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关于举办我校第一届“指尖设计”图案编程大赛的通知</w:t>
      </w:r>
    </w:p>
    <w:p>
      <w:pPr>
        <w:spacing w:before="624"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各学院团委：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丰富广大同学的课余生活，弘扬健康向上的校园文化，展现当代大学生多彩的想象力，将代码与艺术相结合，给爱好编程的同学提供一个展示自我的舞台，同时在全校选拔优秀的学术人才，现面向全体在校学生，举办安徽财经大学第一届“指尖设计”图案编程大赛，现将大赛有关事项通知如下：</w:t>
      </w:r>
    </w:p>
    <w:p>
      <w:pPr>
        <w:widowControl/>
        <w:shd w:val="clear" w:color="auto" w:fill="FFFFFF"/>
        <w:tabs>
          <w:tab w:val="left" w:pos="6432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共青团安徽财经大学委员会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spacing w:line="560" w:lineRule="exact"/>
        <w:ind w:firstLine="1270" w:firstLineChars="39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安徽财经大学统计与应用数学学院</w:t>
      </w:r>
    </w:p>
    <w:p>
      <w:pPr>
        <w:spacing w:line="560" w:lineRule="exact"/>
        <w:ind w:firstLine="1270" w:firstLineChars="39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统计与应用数学学院团委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二、参赛对象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全体在校生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三、比赛内容及形式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比赛采取线下比赛的形式，参赛选手需在现场凭借任意编程方式（Python、R、R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St</w:t>
      </w:r>
      <w:r>
        <w:rPr>
          <w:rFonts w:hint="eastAsia" w:ascii="仿宋_GB2312" w:hAnsi="仿宋" w:eastAsia="仿宋_GB2312"/>
          <w:sz w:val="32"/>
          <w:szCs w:val="32"/>
        </w:rPr>
        <w:t>udio……）进行原创的团案设计。设计完毕后按要求进行提交，后采取大众投票及评委评分两种方式按比例计算后得出最终结果。本次比赛不仅考察了参赛选手们的编程能力，更需要将自己的想象力通过编程的形式呈现出来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四、比赛日程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2024年4月20日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>
      <w:pPr>
        <w:spacing w:line="560" w:lineRule="exact"/>
        <w:ind w:firstLine="800" w:firstLineChars="2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线上报名：参赛选手填写参加人员信息（见附件），于2024年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日（周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）19:00之前发送至邮箱：</w:t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HYPERLINK "mailto:1421720431@qq.com"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Style w:val="18"/>
          <w:rFonts w:ascii="仿宋_GB2312" w:hAnsi="仿宋" w:eastAsia="仿宋_GB2312"/>
          <w:sz w:val="32"/>
          <w:szCs w:val="32"/>
        </w:rPr>
        <w:t>1421720431@qq.com</w:t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t>（发邮件时请注明学院以及负责人联系方式）。</w:t>
      </w:r>
      <w:r>
        <w:rPr>
          <w:rFonts w:ascii="Calibri" w:hAnsi="Calibri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firstLine="960" w:firstLineChars="3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施晓梅 0552-3176051</w:t>
      </w:r>
    </w:p>
    <w:p>
      <w:pPr>
        <w:spacing w:line="560" w:lineRule="exact"/>
        <w:ind w:firstLine="2240" w:firstLineChars="700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王斐然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>17805576365</w:t>
      </w:r>
    </w:p>
    <w:p>
      <w:pPr>
        <w:spacing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六、奖项设置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大赛设一等奖一名，二等奖两名，三等奖三名，优秀奖三名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附件：安徽财经大学第一届“指尖设计”图案编程大赛报名表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共青团安徽财经大学委员会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2024年3月2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    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60" w:lineRule="exact"/>
        <w:ind w:firstLine="321" w:firstLineChars="1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安徽财经大学第一届“指尖设计”图案编程大赛报名表</w:t>
      </w:r>
    </w:p>
    <w:tbl>
      <w:tblPr>
        <w:tblStyle w:val="2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5"/>
        <w:gridCol w:w="1183"/>
        <w:gridCol w:w="1417"/>
        <w:gridCol w:w="1701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性别</w:t>
            </w: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学号</w:t>
            </w: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班级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QwZDhkMzFhN2Q3MDc1MjI5OTJlZDMwOTM1Zjk3YjcifQ=="/>
  </w:docVars>
  <w:rsids>
    <w:rsidRoot w:val="00000000"/>
    <w:rsid w:val="602F109A"/>
    <w:rsid w:val="78BC0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paragraph" w:customStyle="1" w:styleId="6">
    <w:name w:val="文档结构图1"/>
    <w:basedOn w:val="1"/>
    <w:link w:val="7"/>
    <w:uiPriority w:val="0"/>
    <w:rPr>
      <w:rFonts w:ascii="宋体" w:hAnsi="Times New Roman" w:eastAsia="宋体"/>
      <w:sz w:val="18"/>
      <w:szCs w:val="18"/>
    </w:rPr>
  </w:style>
  <w:style w:type="character" w:customStyle="1" w:styleId="7">
    <w:name w:val="文档结构图 Char"/>
    <w:link w:val="6"/>
    <w:uiPriority w:val="0"/>
    <w:rPr>
      <w:rFonts w:ascii="宋体" w:hAnsi="Times New Roman" w:eastAsia="宋体"/>
      <w:kern w:val="2"/>
      <w:sz w:val="18"/>
      <w:szCs w:val="18"/>
    </w:rPr>
  </w:style>
  <w:style w:type="paragraph" w:customStyle="1" w:styleId="8">
    <w:name w:val="正文文本1"/>
    <w:basedOn w:val="1"/>
    <w:link w:val="9"/>
    <w:uiPriority w:val="0"/>
    <w:pPr>
      <w:spacing w:after="120"/>
    </w:pPr>
    <w:rPr>
      <w:rFonts w:ascii="Times New Roman" w:hAnsi="Times New Roman" w:eastAsia="宋体"/>
    </w:rPr>
  </w:style>
  <w:style w:type="character" w:customStyle="1" w:styleId="9">
    <w:name w:val="正文文本 Char"/>
    <w:link w:val="8"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0">
    <w:name w:val="正文文本缩进1"/>
    <w:basedOn w:val="1"/>
    <w:uiPriority w:val="0"/>
    <w:pPr>
      <w:autoSpaceDE w:val="0"/>
      <w:autoSpaceDN w:val="0"/>
      <w:ind w:firstLine="8640" w:firstLineChars="2700"/>
      <w:jc w:val="left"/>
    </w:pPr>
    <w:rPr>
      <w:rFonts w:ascii="仿宋_GB2312" w:hAnsi="Times New Roman" w:eastAsia="仿宋_GB2312"/>
      <w:color w:val="000000"/>
      <w:kern w:val="0"/>
      <w:sz w:val="32"/>
      <w:szCs w:val="28"/>
    </w:rPr>
  </w:style>
  <w:style w:type="paragraph" w:customStyle="1" w:styleId="11">
    <w:name w:val="批注框文本1"/>
    <w:basedOn w:val="1"/>
    <w:uiPriority w:val="0"/>
    <w:rPr>
      <w:rFonts w:ascii="Times New Roman" w:hAnsi="Times New Roman" w:eastAsia="宋体"/>
      <w:sz w:val="18"/>
      <w:szCs w:val="18"/>
    </w:rPr>
  </w:style>
  <w:style w:type="paragraph" w:customStyle="1" w:styleId="12">
    <w:name w:val="页脚1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13">
    <w:name w:val="页脚 Char"/>
    <w:link w:val="12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页眉1"/>
    <w:basedOn w:val="1"/>
    <w:link w:val="15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15">
    <w:name w:val="页眉 Char"/>
    <w:link w:val="14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6">
    <w:name w:val="强调1"/>
    <w:link w:val="1"/>
    <w:uiPriority w:val="0"/>
    <w:rPr>
      <w:rFonts w:ascii="Times New Roman" w:hAnsi="Times New Roman" w:eastAsia="宋体"/>
      <w:i/>
      <w:iCs/>
    </w:rPr>
  </w:style>
  <w:style w:type="paragraph" w:customStyle="1" w:styleId="17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18">
    <w:name w:val="超链接1"/>
    <w:link w:val="1"/>
    <w:autoRedefine/>
    <w:qFormat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2024-03-25T09:01:00Z</dcterms:created>
  <dc:creator>容若</dc:creator>
  <cp:lastModifiedBy>obesum</cp:lastModifiedBy>
  <dcterms:modified xsi:type="dcterms:W3CDTF">2024-03-29T03:09:51Z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FA480C79243E47D9A4186AA1592E0496_12</vt:lpwstr>
  </property>
</Properties>
</file>