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78B30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  <w:bookmarkStart w:id="1" w:name="_GoBack"/>
      <w:bookmarkEnd w:id="1"/>
    </w:p>
    <w:p w14:paraId="6437521D">
      <w:pPr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</w:p>
    <w:p w14:paraId="5C3A6819"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关于举办我校第三届“指尖设计”图案编程大赛的通知</w:t>
      </w:r>
    </w:p>
    <w:p w14:paraId="01BFE27E">
      <w:pPr>
        <w:spacing w:before="624"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各学院团委：</w:t>
      </w:r>
    </w:p>
    <w:p w14:paraId="20708A86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丰富广大同学的课余生活，弘扬健康向上的校园文化，展现当代大学生多彩的想象力，将代码与艺术相结合，给爱好编程的同学提供一个展示自我的舞台，同时在全校选拔优秀的学术人才，现面向全体在校学生，举办安徽财经大学第三届“指尖设计”图案编程大赛，现将大赛有关事项通知如下：</w:t>
      </w:r>
    </w:p>
    <w:p w14:paraId="38D67A17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bookmarkStart w:id="0" w:name="OLE_LINK1"/>
      <w:r>
        <w:rPr>
          <w:rFonts w:hint="eastAsia" w:ascii="黑体" w:hAnsi="黑体" w:eastAsia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主办单位</w:t>
      </w: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793857BD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1280" w:firstLineChars="4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共青团安徽财经大学委员会</w:t>
      </w:r>
      <w:r>
        <w:rPr>
          <w:rFonts w:hint="eastAsia" w:ascii="仿宋_GB2312" w:hAnsi="仿宋" w:eastAsia="仿宋_GB2312"/>
          <w:sz w:val="32"/>
          <w:szCs w:val="32"/>
        </w:rPr>
        <w:tab/>
      </w:r>
    </w:p>
    <w:p w14:paraId="14BFCE79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1280" w:firstLineChars="400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共青团</w:t>
      </w:r>
      <w:r>
        <w:rPr>
          <w:rFonts w:hint="eastAsia" w:ascii="仿宋_GB2312" w:hAnsi="仿宋" w:eastAsia="仿宋_GB2312"/>
          <w:sz w:val="32"/>
          <w:szCs w:val="32"/>
        </w:rPr>
        <w:t>安徽财经大学统计与应用数学学院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委员会</w:t>
      </w:r>
    </w:p>
    <w:p w14:paraId="50610BF5">
      <w:pPr>
        <w:spacing w:line="560" w:lineRule="exact"/>
        <w:ind w:firstLine="1270" w:firstLineChars="397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承办单位</w:t>
      </w: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5494CDA1">
      <w:pPr>
        <w:spacing w:line="560" w:lineRule="exact"/>
        <w:ind w:firstLine="1270" w:firstLineChars="397"/>
        <w:rPr>
          <w:rFonts w:hint="eastAsia" w:ascii="黑体" w:hAnsi="黑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学生会</w:t>
      </w:r>
      <w:bookmarkEnd w:id="0"/>
    </w:p>
    <w:p w14:paraId="4AA52D07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二、参赛对象  </w:t>
      </w:r>
    </w:p>
    <w:p w14:paraId="3BC90C21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安徽财经大学</w:t>
      </w:r>
      <w:r>
        <w:rPr>
          <w:rFonts w:hint="eastAsia" w:ascii="仿宋_GB2312" w:hAnsi="仿宋" w:eastAsia="仿宋_GB2312"/>
          <w:sz w:val="32"/>
          <w:szCs w:val="32"/>
        </w:rPr>
        <w:t>全体在校生</w:t>
      </w:r>
    </w:p>
    <w:p w14:paraId="66D7FE61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三、比赛内容及形式</w:t>
      </w:r>
    </w:p>
    <w:p w14:paraId="30EA26F4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比赛采取线下比赛的形式，参赛选手需在现场凭借任意编程方式（Python、R、RStudio……）进行原创的团案设计。设计完毕后按要求进行提交，后采取大众投票及评委评分两种方式按比例计算后得出最终结果。本次比赛不仅考察参赛选手们的编程能力，更需要将自己的想象力通过编程的形式呈现出来。</w:t>
      </w:r>
    </w:p>
    <w:p w14:paraId="25C7EF2F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四、比赛日程</w:t>
      </w:r>
    </w:p>
    <w:p w14:paraId="07CFAFB3">
      <w:pPr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2025年4月1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 w14:paraId="6D17B597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五、报名方式</w:t>
      </w:r>
    </w:p>
    <w:p w14:paraId="580F0ED2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线上报名：参赛选手填写参加人员信息（见附件），于2025年4月12日（周六）19:00之前发送至邮箱：</w:t>
      </w:r>
      <w:r>
        <w:rPr>
          <w:rFonts w:hint="eastAsia" w:ascii="仿宋_GB2312" w:hAnsi="仿宋" w:eastAsia="仿宋_GB2312"/>
          <w:color w:val="0070C0"/>
          <w:sz w:val="32"/>
          <w:szCs w:val="32"/>
          <w:u w:val="single"/>
        </w:rPr>
        <w:t>2997589531@qq.com</w:t>
      </w:r>
      <w:r>
        <w:rPr>
          <w:rFonts w:ascii="仿宋_GB2312" w:hAnsi="仿宋" w:eastAsia="仿宋_GB2312"/>
          <w:sz w:val="32"/>
          <w:szCs w:val="32"/>
        </w:rPr>
        <w:t>（发邮件时请注明学院以及负责人联系方式）。</w:t>
      </w:r>
      <w:r>
        <w:rPr>
          <w:rFonts w:hint="eastAsia" w:ascii="黑体" w:hAnsi="黑体" w:eastAsia="黑体"/>
          <w:sz w:val="32"/>
          <w:szCs w:val="32"/>
        </w:rPr>
        <w:t xml:space="preserve"> </w:t>
      </w:r>
    </w:p>
    <w:p w14:paraId="28C4A442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 w:eastAsia="仿宋_GB2312"/>
          <w:sz w:val="32"/>
          <w:szCs w:val="32"/>
        </w:rPr>
        <w:t>施晓梅 0552-3176051</w:t>
      </w:r>
    </w:p>
    <w:p w14:paraId="70D8CE20">
      <w:pPr>
        <w:spacing w:line="560" w:lineRule="exact"/>
        <w:ind w:firstLine="1920" w:firstLineChars="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唐佳瑞</w:t>
      </w:r>
      <w:r>
        <w:rPr>
          <w:rFonts w:hint="eastAsia" w:ascii="宋体" w:hAnsi="宋体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17775430622</w:t>
      </w:r>
    </w:p>
    <w:p w14:paraId="3F4D4841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活动交流群：</w:t>
      </w:r>
      <w:r>
        <w:rPr>
          <w:rFonts w:ascii="仿宋_GB2312" w:hAnsi="仿宋" w:eastAsia="仿宋_GB2312"/>
          <w:sz w:val="32"/>
          <w:szCs w:val="32"/>
        </w:rPr>
        <w:t>1025199215</w:t>
      </w:r>
      <w:r>
        <w:rPr>
          <w:rFonts w:hint="eastAsia" w:ascii="仿宋_GB2312" w:hAnsi="仿宋" w:eastAsia="仿宋_GB2312"/>
          <w:sz w:val="32"/>
          <w:szCs w:val="32"/>
        </w:rPr>
        <w:t>（QQ）</w:t>
      </w:r>
    </w:p>
    <w:p w14:paraId="5912DBD2">
      <w:pPr>
        <w:spacing w:line="560" w:lineRule="exact"/>
        <w:ind w:firstLine="480" w:firstLineChars="15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六、奖项设置</w:t>
      </w:r>
    </w:p>
    <w:p w14:paraId="2DA0F5BA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大赛设一等奖一名，二等奖两名，三等奖三名，优秀奖三名</w:t>
      </w:r>
    </w:p>
    <w:p w14:paraId="758094A3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 w14:paraId="05526465">
      <w:pPr>
        <w:spacing w:line="560" w:lineRule="exact"/>
        <w:ind w:left="1695" w:leftChars="350" w:hanging="960" w:hangingChars="3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附件：安徽财经大学第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/>
          <w:sz w:val="32"/>
          <w:szCs w:val="32"/>
        </w:rPr>
        <w:t>届“指尖设计”图案编程大赛报名表</w:t>
      </w:r>
    </w:p>
    <w:p w14:paraId="762804FD">
      <w:pPr>
        <w:spacing w:line="56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 w14:paraId="1507CD76">
      <w:pPr>
        <w:spacing w:line="560" w:lineRule="exact"/>
        <w:ind w:firstLine="640" w:firstLineChars="20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" w:eastAsia="仿宋_GB2312"/>
          <w:sz w:val="32"/>
          <w:szCs w:val="32"/>
        </w:rPr>
        <w:t>共青团安徽财经大学委员会</w:t>
      </w:r>
    </w:p>
    <w:p w14:paraId="6170458C">
      <w:pPr>
        <w:spacing w:line="560" w:lineRule="exact"/>
        <w:ind w:right="640" w:firstLine="640" w:firstLineChars="20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" w:eastAsia="仿宋_GB2312"/>
          <w:sz w:val="32"/>
          <w:szCs w:val="32"/>
        </w:rPr>
        <w:t>2025年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 xml:space="preserve">日    </w:t>
      </w:r>
    </w:p>
    <w:p w14:paraId="4123B0A8">
      <w:pPr>
        <w:spacing w:line="56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  <w:r>
        <w:rPr>
          <w:rFonts w:hint="eastAsia" w:ascii="仿宋_GB2312" w:hAnsi="仿宋" w:eastAsia="仿宋_GB2312"/>
          <w:sz w:val="32"/>
          <w:szCs w:val="32"/>
        </w:rPr>
        <w:t>附件：</w:t>
      </w:r>
    </w:p>
    <w:p w14:paraId="23C4D4DB">
      <w:pPr>
        <w:spacing w:line="560" w:lineRule="exact"/>
        <w:ind w:firstLine="321" w:firstLineChars="100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安徽财经大学第三届“指尖设计”图案编程大赛报名表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1154"/>
        <w:gridCol w:w="1258"/>
        <w:gridCol w:w="1506"/>
        <w:gridCol w:w="1808"/>
        <w:gridCol w:w="1712"/>
      </w:tblGrid>
      <w:tr w14:paraId="3E12B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6D62CF0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姓名</w:t>
            </w:r>
          </w:p>
        </w:tc>
        <w:tc>
          <w:tcPr>
            <w:tcW w:w="1154" w:type="dxa"/>
          </w:tcPr>
          <w:p w14:paraId="0ADFACF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  <w:r>
              <w:rPr>
                <w:rFonts w:hint="eastAsia" w:ascii="仿宋_GB2312" w:hAnsi="仿宋" w:eastAsia="仿宋_GB2312"/>
                <w:sz w:val="32"/>
              </w:rPr>
              <w:t>性别</w:t>
            </w:r>
          </w:p>
        </w:tc>
        <w:tc>
          <w:tcPr>
            <w:tcW w:w="1258" w:type="dxa"/>
          </w:tcPr>
          <w:p w14:paraId="680D7FF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学号</w:t>
            </w:r>
          </w:p>
        </w:tc>
        <w:tc>
          <w:tcPr>
            <w:tcW w:w="1506" w:type="dxa"/>
          </w:tcPr>
          <w:p w14:paraId="04FB33F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班级</w:t>
            </w:r>
          </w:p>
        </w:tc>
        <w:tc>
          <w:tcPr>
            <w:tcW w:w="1808" w:type="dxa"/>
          </w:tcPr>
          <w:p w14:paraId="749D3B2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学院</w:t>
            </w:r>
          </w:p>
        </w:tc>
        <w:tc>
          <w:tcPr>
            <w:tcW w:w="1712" w:type="dxa"/>
          </w:tcPr>
          <w:p w14:paraId="4C0C339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联系方式</w:t>
            </w:r>
          </w:p>
        </w:tc>
      </w:tr>
      <w:tr w14:paraId="6EAE6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5501154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312EE32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4CA6158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2F1911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22B6698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294FD10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6762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5D60ADC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281D664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2DD659D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6F3255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48A6145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6934EAC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9C594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49DD754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07601F1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5B5E577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71967A2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430BDA1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3C4C733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27E1F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39EE1B0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1BEB00B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7001785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72F3266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572B36C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101C12F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00E8E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1C9FACF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5C9A4C5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210A89E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467E1BC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04150EE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0371452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D810B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76C1373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209F348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59614D1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20646C2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40F6C37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733F873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094BB6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5B0C62D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08CEE05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069DC2B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235BCA5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53B0400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4D933D1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D022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724972F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0AEAA18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4ED9773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7203416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675564D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5959724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66A62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7173593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7F49032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3D8C30D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747548D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1A67786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68E5169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6F2E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1B1AF6F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567B892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404D1E3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0A966DD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1D9D378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44C3925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2DFEF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6C7351E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142DBA4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3015DCE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2186F0E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5E91656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29B033D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F2E9E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5873900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63FF3BB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6EC6EB3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62E4B64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19F6BE6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3C8D7B6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41C7A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50F3DC2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193707E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6F67607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5F18E55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6E60887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28C4CD2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6EE6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52FEB7E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200EEF1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6DDFFF9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48571E6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53F119A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6A7F215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D258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23A4F36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53E83FD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7913111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4C33497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38BC027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238E671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D488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13DA57A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57A1097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7BAFD6D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5AD5465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2983992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1AFA848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</w:tbl>
    <w:p w14:paraId="0634856D"/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isplayHorizontalDrawingGridEvery w:val="2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MTU1YjE3MjFhYmQ5M2E2YTg3ZDM2Y2QyMTJhZjAifQ=="/>
  </w:docVars>
  <w:rsids>
    <w:rsidRoot w:val="002D220F"/>
    <w:rsid w:val="001E0D4E"/>
    <w:rsid w:val="002D220F"/>
    <w:rsid w:val="00356E81"/>
    <w:rsid w:val="003A5544"/>
    <w:rsid w:val="004437E9"/>
    <w:rsid w:val="0057247E"/>
    <w:rsid w:val="00671C60"/>
    <w:rsid w:val="009C642B"/>
    <w:rsid w:val="009D0ECF"/>
    <w:rsid w:val="00D06C45"/>
    <w:rsid w:val="00F4436D"/>
    <w:rsid w:val="29535FF5"/>
    <w:rsid w:val="2CCF6C04"/>
    <w:rsid w:val="316D3B81"/>
    <w:rsid w:val="3B6306D5"/>
    <w:rsid w:val="5D0B5BEE"/>
    <w:rsid w:val="602F109A"/>
    <w:rsid w:val="7276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autoRedefine/>
    <w:qFormat/>
    <w:uiPriority w:val="0"/>
    <w:rPr>
      <w:rFonts w:ascii="Times New Roman" w:hAnsi="Times New Roman" w:eastAsia="宋体"/>
    </w:rPr>
  </w:style>
  <w:style w:type="table" w:customStyle="1" w:styleId="5">
    <w:name w:val="普通表格1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文档结构图1"/>
    <w:basedOn w:val="1"/>
    <w:link w:val="7"/>
    <w:autoRedefine/>
    <w:qFormat/>
    <w:uiPriority w:val="0"/>
    <w:rPr>
      <w:rFonts w:ascii="宋体"/>
      <w:sz w:val="18"/>
      <w:szCs w:val="18"/>
    </w:rPr>
  </w:style>
  <w:style w:type="character" w:customStyle="1" w:styleId="7">
    <w:name w:val="文档结构图 Char"/>
    <w:link w:val="6"/>
    <w:autoRedefine/>
    <w:qFormat/>
    <w:uiPriority w:val="0"/>
    <w:rPr>
      <w:rFonts w:ascii="宋体" w:hAnsi="Times New Roman" w:eastAsia="宋体"/>
      <w:kern w:val="2"/>
      <w:sz w:val="18"/>
      <w:szCs w:val="18"/>
    </w:rPr>
  </w:style>
  <w:style w:type="paragraph" w:customStyle="1" w:styleId="8">
    <w:name w:val="正文文本1"/>
    <w:basedOn w:val="1"/>
    <w:link w:val="9"/>
    <w:autoRedefine/>
    <w:qFormat/>
    <w:uiPriority w:val="0"/>
    <w:pPr>
      <w:spacing w:after="120"/>
    </w:pPr>
  </w:style>
  <w:style w:type="character" w:customStyle="1" w:styleId="9">
    <w:name w:val="正文文本 Char"/>
    <w:link w:val="8"/>
    <w:autoRedefine/>
    <w:qFormat/>
    <w:uiPriority w:val="0"/>
    <w:rPr>
      <w:rFonts w:ascii="Times New Roman" w:hAnsi="Times New Roman" w:eastAsia="宋体"/>
      <w:kern w:val="2"/>
      <w:sz w:val="21"/>
      <w:szCs w:val="24"/>
    </w:rPr>
  </w:style>
  <w:style w:type="paragraph" w:customStyle="1" w:styleId="10">
    <w:name w:val="正文文本缩进1"/>
    <w:basedOn w:val="1"/>
    <w:autoRedefine/>
    <w:qFormat/>
    <w:uiPriority w:val="0"/>
    <w:pPr>
      <w:autoSpaceDE w:val="0"/>
      <w:autoSpaceDN w:val="0"/>
      <w:ind w:firstLine="8640" w:firstLineChars="2700"/>
      <w:jc w:val="left"/>
    </w:pPr>
    <w:rPr>
      <w:rFonts w:ascii="仿宋_GB2312" w:eastAsia="仿宋_GB2312"/>
      <w:color w:val="000000"/>
      <w:kern w:val="0"/>
      <w:sz w:val="32"/>
      <w:szCs w:val="28"/>
    </w:rPr>
  </w:style>
  <w:style w:type="paragraph" w:customStyle="1" w:styleId="11">
    <w:name w:val="批注框文本1"/>
    <w:basedOn w:val="1"/>
    <w:autoRedefine/>
    <w:qFormat/>
    <w:uiPriority w:val="0"/>
    <w:rPr>
      <w:sz w:val="18"/>
      <w:szCs w:val="18"/>
    </w:rPr>
  </w:style>
  <w:style w:type="paragraph" w:customStyle="1" w:styleId="12">
    <w:name w:val="页脚1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3">
    <w:name w:val="页脚 Char"/>
    <w:link w:val="12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4">
    <w:name w:val="页眉1"/>
    <w:basedOn w:val="1"/>
    <w:link w:val="15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5">
    <w:name w:val="页眉 Char"/>
    <w:link w:val="14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6">
    <w:name w:val="强调1"/>
    <w:autoRedefine/>
    <w:qFormat/>
    <w:uiPriority w:val="0"/>
    <w:rPr>
      <w:rFonts w:ascii="Times New Roman" w:hAnsi="Times New Roman" w:eastAsia="宋体"/>
      <w:i/>
      <w:iCs/>
    </w:rPr>
  </w:style>
  <w:style w:type="paragraph" w:customStyle="1" w:styleId="17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8">
    <w:name w:val="超链接1"/>
    <w:autoRedefine/>
    <w:qFormat/>
    <w:uiPriority w:val="0"/>
    <w:rPr>
      <w:rFonts w:ascii="Times New Roman" w:hAnsi="Times New Roman" w:eastAsia="宋体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598</Words>
  <Characters>671</Characters>
  <Lines>113</Lines>
  <Paragraphs>37</Paragraphs>
  <TotalTime>22</TotalTime>
  <ScaleCrop>false</ScaleCrop>
  <LinksUpToDate>false</LinksUpToDate>
  <CharactersWithSpaces>744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2024-03-25T09:01:00Z</dcterms:created>
  <dc:creator>容若</dc:creator>
  <cp:lastModifiedBy>obesum</cp:lastModifiedBy>
  <dcterms:modified xsi:type="dcterms:W3CDTF">2025-04-03T03:41:21Z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86BACA804DCB46C494DD889C43A375E7_13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