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45132">
      <w:pPr>
        <w:keepNext w:val="0"/>
        <w:keepLines w:val="0"/>
        <w:pageBreakBefore w:val="0"/>
        <w:widowControl w:val="0"/>
        <w:kinsoku/>
        <w:wordWrap/>
        <w:overflowPunct/>
        <w:topLinePunct w:val="0"/>
        <w:bidi w:val="0"/>
        <w:adjustRightInd/>
        <w:snapToGrid/>
        <w:spacing w:line="560" w:lineRule="exact"/>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附件1</w:t>
      </w:r>
    </w:p>
    <w:p w14:paraId="75218A95">
      <w:pPr>
        <w:keepNext w:val="0"/>
        <w:keepLines w:val="0"/>
        <w:pageBreakBefore w:val="0"/>
        <w:widowControl w:val="0"/>
        <w:kinsoku/>
        <w:wordWrap/>
        <w:overflowPunct/>
        <w:topLinePunct w:val="0"/>
        <w:bidi w:val="0"/>
        <w:adjustRightInd/>
        <w:snapToGrid/>
        <w:spacing w:line="560" w:lineRule="exact"/>
        <w:jc w:val="left"/>
        <w:textAlignment w:val="auto"/>
        <w:rPr>
          <w:rFonts w:hint="eastAsia" w:ascii="黑体" w:hAnsi="黑体" w:eastAsia="黑体" w:cs="黑体"/>
          <w:color w:val="auto"/>
          <w:sz w:val="32"/>
          <w:szCs w:val="32"/>
          <w:lang w:val="en-US" w:eastAsia="zh-CN"/>
        </w:rPr>
      </w:pPr>
    </w:p>
    <w:p w14:paraId="756D81AF">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4"/>
          <w:szCs w:val="44"/>
          <w:lang w:val="en-US" w:eastAsia="zh-CN"/>
        </w:rPr>
      </w:pPr>
      <w:r>
        <w:rPr>
          <w:rFonts w:hint="eastAsia" w:ascii="方正小标宋简体" w:hAnsi="方正小标宋简体" w:eastAsia="方正小标宋简体" w:cs="方正小标宋简体"/>
          <w:b w:val="0"/>
          <w:bCs w:val="0"/>
          <w:color w:val="auto"/>
          <w:sz w:val="44"/>
          <w:szCs w:val="44"/>
          <w:lang w:val="en-US" w:eastAsia="zh-CN"/>
        </w:rPr>
        <w:t>关于举办第十四届经济知识挑战赛通知</w:t>
      </w:r>
    </w:p>
    <w:p w14:paraId="1465DCDD">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color w:val="auto"/>
          <w:sz w:val="32"/>
          <w:szCs w:val="32"/>
        </w:rPr>
      </w:pPr>
    </w:p>
    <w:p w14:paraId="3ED21D37">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color w:val="auto"/>
          <w:sz w:val="32"/>
          <w:szCs w:val="32"/>
        </w:rPr>
      </w:pPr>
    </w:p>
    <w:p w14:paraId="7A24314F">
      <w:pPr>
        <w:keepNext w:val="0"/>
        <w:keepLines w:val="0"/>
        <w:pageBreakBefore w:val="0"/>
        <w:widowControl w:val="0"/>
        <w:kinsoku/>
        <w:wordWrap/>
        <w:overflowPunct/>
        <w:topLinePunct w:val="0"/>
        <w:bidi w:val="0"/>
        <w:adjustRightInd/>
        <w:snapToGrid/>
        <w:spacing w:line="56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各学院团委：</w:t>
      </w:r>
    </w:p>
    <w:p w14:paraId="18E337A4">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弘扬“大众创业，万众创新”精神，丰富我校学生的精神文化生活，提供多样化的学习形式，展现当代大学生的风采，拓展学生的知识范畴，提高学生的专业素养，给爱好学术比赛的同学一个展示自己的机会及舞台，同时在全校选拔优秀人才，现面向全体在校学生，举办“安徽财经大学第</w:t>
      </w:r>
      <w:r>
        <w:rPr>
          <w:rFonts w:hint="eastAsia" w:ascii="仿宋_GB2312" w:hAnsi="仿宋_GB2312" w:eastAsia="仿宋_GB2312" w:cs="仿宋_GB2312"/>
          <w:color w:val="auto"/>
          <w:sz w:val="32"/>
          <w:szCs w:val="32"/>
          <w:lang w:val="en-US" w:eastAsia="zh-CN"/>
        </w:rPr>
        <w:t>十四</w:t>
      </w:r>
      <w:r>
        <w:rPr>
          <w:rFonts w:hint="eastAsia" w:ascii="仿宋_GB2312" w:hAnsi="仿宋_GB2312" w:eastAsia="仿宋_GB2312" w:cs="仿宋_GB2312"/>
          <w:color w:val="auto"/>
          <w:sz w:val="32"/>
          <w:szCs w:val="32"/>
        </w:rPr>
        <w:t>届经济知识挑战赛”，现将大赛有关事项通知如下：</w:t>
      </w:r>
    </w:p>
    <w:p w14:paraId="47672CEE">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一、主办单位   </w:t>
      </w:r>
    </w:p>
    <w:p w14:paraId="643E1EBD">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共青团安徽财经大学委员会</w:t>
      </w:r>
    </w:p>
    <w:p w14:paraId="407E5369">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安徽财经大学经济学院</w:t>
      </w:r>
    </w:p>
    <w:p w14:paraId="2228B6DC">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黑体" w:hAnsi="黑体" w:eastAsia="黑体" w:cs="黑体"/>
          <w:color w:val="auto"/>
          <w:sz w:val="32"/>
          <w:szCs w:val="32"/>
        </w:rPr>
        <w:t>二、承办单位</w:t>
      </w:r>
      <w:r>
        <w:rPr>
          <w:rFonts w:hint="eastAsia" w:ascii="黑体" w:hAnsi="黑体" w:eastAsia="黑体" w:cs="黑体"/>
          <w:color w:val="auto"/>
          <w:sz w:val="32"/>
          <w:szCs w:val="32"/>
        </w:rPr>
        <w:tab/>
      </w:r>
      <w:r>
        <w:rPr>
          <w:rFonts w:hint="eastAsia" w:ascii="黑体" w:hAnsi="黑体" w:eastAsia="黑体" w:cs="黑体"/>
          <w:color w:val="auto"/>
          <w:sz w:val="32"/>
          <w:szCs w:val="32"/>
        </w:rPr>
        <w:t xml:space="preserve">  </w:t>
      </w:r>
      <w:r>
        <w:rPr>
          <w:rFonts w:hint="eastAsia" w:ascii="仿宋_GB2312" w:hAnsi="仿宋_GB2312" w:eastAsia="仿宋_GB2312" w:cs="仿宋_GB2312"/>
          <w:color w:val="auto"/>
          <w:sz w:val="32"/>
          <w:szCs w:val="32"/>
        </w:rPr>
        <w:t xml:space="preserve"> </w:t>
      </w:r>
    </w:p>
    <w:p w14:paraId="0155C41A">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安徽财经大学经济学院</w:t>
      </w:r>
      <w:r>
        <w:rPr>
          <w:rFonts w:hint="eastAsia" w:ascii="仿宋_GB2312" w:hAnsi="仿宋_GB2312" w:eastAsia="仿宋_GB2312" w:cs="仿宋_GB2312"/>
          <w:color w:val="auto"/>
          <w:sz w:val="32"/>
          <w:szCs w:val="32"/>
          <w:lang w:val="en-US" w:eastAsia="zh-CN"/>
        </w:rPr>
        <w:t>未来经济学家学会</w:t>
      </w:r>
    </w:p>
    <w:p w14:paraId="1711F08B">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三、参赛对象</w:t>
      </w:r>
    </w:p>
    <w:p w14:paraId="7FDAE71C">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全体在校全日制本科生</w:t>
      </w:r>
    </w:p>
    <w:p w14:paraId="080A8BF0">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四、比赛流程</w:t>
      </w:r>
    </w:p>
    <w:p w14:paraId="36785F16">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宣传并报名：</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日至</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日宣传，</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日晚前完成报名</w:t>
      </w:r>
    </w:p>
    <w:p w14:paraId="4B6A5B46">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初赛</w:t>
      </w:r>
      <w:r>
        <w:rPr>
          <w:rFonts w:hint="eastAsia" w:ascii="仿宋_GB2312" w:hAnsi="仿宋_GB2312" w:eastAsia="仿宋_GB2312" w:cs="仿宋_GB2312"/>
          <w:color w:val="auto"/>
          <w:sz w:val="32"/>
          <w:szCs w:val="32"/>
          <w:lang w:val="en-US" w:eastAsia="zh-CN"/>
        </w:rPr>
        <w:t>时间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5月14日</w:t>
      </w:r>
    </w:p>
    <w:p w14:paraId="2B785BC8">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bookmarkStart w:id="0" w:name="_GoBack"/>
      <w:bookmarkEnd w:id="0"/>
      <w:r>
        <w:rPr>
          <w:rFonts w:hint="eastAsia" w:ascii="仿宋_GB2312" w:hAnsi="仿宋_GB2312" w:eastAsia="仿宋_GB2312" w:cs="仿宋_GB2312"/>
          <w:color w:val="auto"/>
          <w:sz w:val="32"/>
          <w:szCs w:val="32"/>
        </w:rPr>
        <w:t>决赛</w:t>
      </w:r>
      <w:r>
        <w:rPr>
          <w:rFonts w:hint="eastAsia" w:ascii="仿宋_GB2312" w:hAnsi="仿宋_GB2312" w:eastAsia="仿宋_GB2312" w:cs="仿宋_GB2312"/>
          <w:color w:val="auto"/>
          <w:sz w:val="32"/>
          <w:szCs w:val="32"/>
          <w:lang w:val="en-US" w:eastAsia="zh-CN"/>
        </w:rPr>
        <w:t>时间</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21</w:t>
      </w:r>
      <w:r>
        <w:rPr>
          <w:rFonts w:hint="eastAsia" w:ascii="仿宋_GB2312" w:hAnsi="仿宋_GB2312" w:eastAsia="仿宋_GB2312" w:cs="仿宋_GB2312"/>
          <w:color w:val="auto"/>
          <w:sz w:val="32"/>
          <w:szCs w:val="32"/>
        </w:rPr>
        <w:t>日</w:t>
      </w:r>
    </w:p>
    <w:p w14:paraId="750C75E1">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五、比赛形式与内容</w:t>
      </w:r>
    </w:p>
    <w:p w14:paraId="529957E8">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b w:val="0"/>
          <w:color w:val="auto"/>
          <w:kern w:val="0"/>
          <w:sz w:val="32"/>
          <w:szCs w:val="32"/>
          <w:lang w:val="en-US" w:eastAsia="zh-CN"/>
        </w:rPr>
      </w:pPr>
      <w:r>
        <w:rPr>
          <w:rFonts w:hint="eastAsia" w:ascii="仿宋_GB2312" w:hAnsi="仿宋_GB2312" w:eastAsia="仿宋_GB2312" w:cs="仿宋_GB2312"/>
          <w:b w:val="0"/>
          <w:color w:val="auto"/>
          <w:kern w:val="0"/>
          <w:sz w:val="32"/>
          <w:szCs w:val="32"/>
        </w:rPr>
        <w:t>比赛分为初赛、决赛</w:t>
      </w:r>
      <w:r>
        <w:rPr>
          <w:rFonts w:hint="eastAsia" w:ascii="仿宋_GB2312" w:hAnsi="仿宋_GB2312" w:eastAsia="仿宋_GB2312" w:cs="仿宋_GB2312"/>
          <w:b w:val="0"/>
          <w:color w:val="auto"/>
          <w:kern w:val="0"/>
          <w:sz w:val="32"/>
          <w:szCs w:val="32"/>
          <w:lang w:val="en-US" w:eastAsia="zh-CN"/>
        </w:rPr>
        <w:t>两</w:t>
      </w:r>
      <w:r>
        <w:rPr>
          <w:rFonts w:hint="eastAsia" w:ascii="仿宋_GB2312" w:hAnsi="仿宋_GB2312" w:eastAsia="仿宋_GB2312" w:cs="仿宋_GB2312"/>
          <w:b w:val="0"/>
          <w:color w:val="auto"/>
          <w:kern w:val="0"/>
          <w:sz w:val="32"/>
          <w:szCs w:val="32"/>
        </w:rPr>
        <w:t>个环节。本次大赛主要考察参赛选手对经济知识的掌握能力，要求选手熟悉掌握经济学类相关知识，并且能将知识与实际生活相结合，对经济知识能够灵活运用。本次比赛选手以个人形式参赛，比赛结果以选手答题成绩评定。比赛采取笔试的方式进行，要求选手独立完成比赛举办方提供的试卷，取最终成绩前十二名进入</w:t>
      </w:r>
      <w:r>
        <w:rPr>
          <w:rFonts w:hint="eastAsia" w:ascii="仿宋_GB2312" w:hAnsi="仿宋_GB2312" w:eastAsia="仿宋_GB2312" w:cs="仿宋_GB2312"/>
          <w:b w:val="0"/>
          <w:color w:val="auto"/>
          <w:kern w:val="0"/>
          <w:sz w:val="32"/>
          <w:szCs w:val="32"/>
          <w:lang w:val="en-US" w:eastAsia="zh-CN"/>
        </w:rPr>
        <w:t>决</w:t>
      </w:r>
      <w:r>
        <w:rPr>
          <w:rFonts w:hint="eastAsia" w:ascii="仿宋_GB2312" w:hAnsi="仿宋_GB2312" w:eastAsia="仿宋_GB2312" w:cs="仿宋_GB2312"/>
          <w:b w:val="0"/>
          <w:color w:val="auto"/>
          <w:kern w:val="0"/>
          <w:sz w:val="32"/>
          <w:szCs w:val="32"/>
        </w:rPr>
        <w:t>赛。</w:t>
      </w:r>
      <w:r>
        <w:rPr>
          <w:rFonts w:hint="eastAsia" w:ascii="仿宋_GB2312" w:hAnsi="仿宋_GB2312" w:eastAsia="仿宋_GB2312" w:cs="仿宋_GB2312"/>
          <w:b w:val="0"/>
          <w:color w:val="auto"/>
          <w:kern w:val="0"/>
          <w:sz w:val="32"/>
          <w:szCs w:val="32"/>
          <w:lang w:val="en-US" w:eastAsia="zh-CN"/>
        </w:rPr>
        <w:t xml:space="preserve">   </w:t>
      </w:r>
    </w:p>
    <w:p w14:paraId="4E0E77F0">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六、奖项设置</w:t>
      </w:r>
    </w:p>
    <w:p w14:paraId="4F0EFA93">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rPr>
        <w:t>大赛设一等奖、二等奖、三等奖及优秀奖四种奖项，根据报名参赛学生人数规模来确定各等级奖项名额，原则上一等奖不超过参赛人数比例的5%，二等奖不超过参赛人数比例的15%，三等奖不超过参赛人数比例的30%，优秀奖不超过参赛人数比例的40%。</w:t>
      </w:r>
    </w:p>
    <w:p w14:paraId="3418B150">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七、报名方式</w:t>
      </w:r>
    </w:p>
    <w:p w14:paraId="142D49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线上报名：可加群通过扫码填写线上报名表报名并在群里询问比赛相关的具体事宜（群号：</w:t>
      </w:r>
      <w:r>
        <w:rPr>
          <w:rFonts w:hint="eastAsia" w:ascii="仿宋_GB2312" w:hAnsi="仿宋_GB2312" w:eastAsia="仿宋_GB2312" w:cs="仿宋_GB2312"/>
          <w:color w:val="auto"/>
          <w:sz w:val="32"/>
          <w:szCs w:val="32"/>
          <w:lang w:val="en-US" w:eastAsia="zh-CN"/>
        </w:rPr>
        <w:t>540728876</w:t>
      </w:r>
      <w:r>
        <w:rPr>
          <w:rFonts w:hint="eastAsia" w:ascii="仿宋_GB2312" w:hAnsi="仿宋_GB2312" w:eastAsia="仿宋_GB2312" w:cs="仿宋_GB2312"/>
          <w:color w:val="auto"/>
          <w:sz w:val="32"/>
          <w:szCs w:val="32"/>
        </w:rPr>
        <w:t>）。</w:t>
      </w:r>
    </w:p>
    <w:p w14:paraId="237B95D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邮件报名：参赛选手自己的姓名、学号、学院、班级、联系方式以邮件形式发送到未来经济学家学会邮箱acwljjxjxh@163.com。</w:t>
      </w:r>
    </w:p>
    <w:p w14:paraId="75212E8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3.组建交流群：参赛选手加入竞赛交流群（</w:t>
      </w:r>
      <w:r>
        <w:rPr>
          <w:rFonts w:hint="eastAsia" w:ascii="仿宋_GB2312" w:hAnsi="仿宋_GB2312" w:eastAsia="仿宋_GB2312" w:cs="仿宋_GB2312"/>
          <w:color w:val="auto"/>
          <w:sz w:val="32"/>
          <w:szCs w:val="32"/>
          <w:lang w:val="en-US" w:eastAsia="zh-CN"/>
        </w:rPr>
        <w:t>群号：540728876</w:t>
      </w:r>
      <w:r>
        <w:rPr>
          <w:rFonts w:hint="eastAsia" w:ascii="仿宋_GB2312" w:hAnsi="仿宋_GB2312" w:eastAsia="仿宋_GB2312" w:cs="仿宋_GB2312"/>
          <w:color w:val="auto"/>
          <w:sz w:val="32"/>
          <w:szCs w:val="32"/>
        </w:rPr>
        <w:t>）</w:t>
      </w:r>
    </w:p>
    <w:p w14:paraId="635ECBC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p>
    <w:p w14:paraId="3BBEA896">
      <w:pPr>
        <w:keepNext w:val="0"/>
        <w:keepLines w:val="0"/>
        <w:pageBreakBefore w:val="0"/>
        <w:widowControl w:val="0"/>
        <w:kinsoku/>
        <w:wordWrap/>
        <w:overflowPunct/>
        <w:topLinePunct w:val="0"/>
        <w:bidi w:val="0"/>
        <w:adjustRightInd/>
        <w:snapToGrid/>
        <w:spacing w:line="560" w:lineRule="exact"/>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共青团安徽财经大学委员会</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安徽财经大学经济学院</w:t>
      </w:r>
      <w:r>
        <w:rPr>
          <w:rFonts w:hint="eastAsia" w:ascii="仿宋_GB2312" w:hAnsi="仿宋_GB2312" w:eastAsia="仿宋_GB2312" w:cs="仿宋_GB2312"/>
          <w:color w:val="auto"/>
          <w:sz w:val="32"/>
          <w:szCs w:val="32"/>
        </w:rPr>
        <w:t xml:space="preserve"> </w:t>
      </w:r>
    </w:p>
    <w:p w14:paraId="525FBE9A">
      <w:pPr>
        <w:keepNext w:val="0"/>
        <w:keepLines w:val="0"/>
        <w:pageBreakBefore w:val="0"/>
        <w:widowControl w:val="0"/>
        <w:kinsoku/>
        <w:wordWrap/>
        <w:overflowPunct/>
        <w:topLinePunct w:val="0"/>
        <w:bidi w:val="0"/>
        <w:adjustRightInd/>
        <w:snapToGrid/>
        <w:spacing w:line="560" w:lineRule="exact"/>
        <w:ind w:firstLine="640" w:firstLineChars="200"/>
        <w:jc w:val="center"/>
        <w:textAlignment w:val="auto"/>
        <w:rPr>
          <w:rFonts w:hint="eastAsia"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rPr>
        <w:t>5</w:t>
      </w:r>
      <w:r>
        <w:rPr>
          <w:rFonts w:hint="eastAsia" w:ascii="仿宋_GB2312" w:hAnsi="仿宋_GB2312" w:eastAsia="仿宋_GB2312" w:cs="仿宋_GB2312"/>
          <w:color w:val="auto"/>
          <w:sz w:val="32"/>
          <w:szCs w:val="32"/>
        </w:rPr>
        <w:t xml:space="preserve">年 </w:t>
      </w:r>
      <w:r>
        <w:rPr>
          <w:rFonts w:hint="eastAsia" w:ascii="仿宋_GB2312" w:hAnsi="仿宋_GB2312" w:eastAsia="仿宋_GB2312" w:cs="仿宋_GB2312"/>
          <w:color w:val="auto"/>
          <w:sz w:val="32"/>
          <w:szCs w:val="32"/>
          <w:lang w:val="en-US" w:eastAsia="zh-CN"/>
        </w:rPr>
        <w:t xml:space="preserve">4 </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val="en-US"/>
        </w:rPr>
        <w:br w:type="page"/>
      </w:r>
    </w:p>
    <w:p w14:paraId="0E69FD96">
      <w:pPr>
        <w:keepNext w:val="0"/>
        <w:keepLines w:val="0"/>
        <w:pageBreakBefore w:val="0"/>
        <w:widowControl w:val="0"/>
        <w:kinsoku/>
        <w:wordWrap/>
        <w:overflowPunct/>
        <w:topLinePunct w:val="0"/>
        <w:bidi w:val="0"/>
        <w:adjustRightInd/>
        <w:snapToGrid/>
        <w:spacing w:line="560" w:lineRule="exact"/>
        <w:jc w:val="both"/>
        <w:textAlignment w:val="auto"/>
        <w:rPr>
          <w:rFonts w:hint="eastAsia" w:ascii="仿宋_GB2312" w:hAnsi="仿宋_GB2312" w:eastAsia="仿宋_GB2312" w:cs="仿宋_GB2312"/>
          <w:color w:val="auto"/>
          <w:sz w:val="32"/>
          <w:szCs w:val="32"/>
          <w:lang w:val="en-US"/>
        </w:rPr>
      </w:pPr>
    </w:p>
    <w:p w14:paraId="5677F5E9">
      <w:pPr>
        <w:keepNext w:val="0"/>
        <w:keepLines w:val="0"/>
        <w:pageBreakBefore w:val="0"/>
        <w:widowControl w:val="0"/>
        <w:kinsoku/>
        <w:wordWrap/>
        <w:overflowPunct/>
        <w:topLinePunct w:val="0"/>
        <w:bidi w:val="0"/>
        <w:adjustRightInd/>
        <w:snapToGrid/>
        <w:spacing w:line="560" w:lineRule="exact"/>
        <w:ind w:firstLine="640" w:firstLineChars="200"/>
        <w:jc w:val="center"/>
        <w:textAlignment w:val="auto"/>
        <w:rPr>
          <w:rFonts w:hint="eastAsia" w:ascii="仿宋_GB2312" w:hAnsi="仿宋_GB2312" w:eastAsia="仿宋_GB2312" w:cs="仿宋_GB2312"/>
          <w:color w:val="auto"/>
          <w:sz w:val="32"/>
          <w:szCs w:val="32"/>
          <w:lang w:val="en-US"/>
        </w:rPr>
      </w:pPr>
    </w:p>
    <w:p w14:paraId="3943250F">
      <w:pPr>
        <w:keepNext w:val="0"/>
        <w:keepLines w:val="0"/>
        <w:pageBreakBefore w:val="0"/>
        <w:widowControl w:val="0"/>
        <w:kinsoku/>
        <w:wordWrap/>
        <w:overflowPunct/>
        <w:topLinePunct w:val="0"/>
        <w:bidi w:val="0"/>
        <w:adjustRightInd/>
        <w:snapToGrid/>
        <w:spacing w:line="560" w:lineRule="exact"/>
        <w:jc w:val="both"/>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第</w:t>
      </w:r>
      <w:r>
        <w:rPr>
          <w:rFonts w:hint="eastAsia" w:ascii="方正小标宋简体" w:hAnsi="方正小标宋简体" w:eastAsia="方正小标宋简体" w:cs="方正小标宋简体"/>
          <w:color w:val="auto"/>
          <w:sz w:val="44"/>
          <w:szCs w:val="44"/>
          <w:lang w:eastAsia="zh-CN"/>
        </w:rPr>
        <w:t>四</w:t>
      </w:r>
      <w:r>
        <w:rPr>
          <w:rFonts w:hint="eastAsia" w:ascii="方正小标宋简体" w:hAnsi="方正小标宋简体" w:eastAsia="方正小标宋简体" w:cs="方正小标宋简体"/>
          <w:color w:val="auto"/>
          <w:sz w:val="44"/>
          <w:szCs w:val="44"/>
        </w:rPr>
        <w:t>届经济热点案例分析大赛人员信息表</w:t>
      </w:r>
    </w:p>
    <w:p w14:paraId="1C52A329">
      <w:pPr>
        <w:keepNext w:val="0"/>
        <w:keepLines w:val="0"/>
        <w:pageBreakBefore w:val="0"/>
        <w:widowControl w:val="0"/>
        <w:kinsoku/>
        <w:wordWrap/>
        <w:overflowPunct/>
        <w:topLinePunct w:val="0"/>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color w:val="auto"/>
          <w:sz w:val="44"/>
          <w:szCs w:val="4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1579"/>
        <w:gridCol w:w="1420"/>
        <w:gridCol w:w="1420"/>
        <w:gridCol w:w="1231"/>
        <w:gridCol w:w="1611"/>
      </w:tblGrid>
      <w:tr w14:paraId="1C4DA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54DC4F83">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序号</w:t>
            </w:r>
          </w:p>
        </w:tc>
        <w:tc>
          <w:tcPr>
            <w:tcW w:w="1579" w:type="dxa"/>
          </w:tcPr>
          <w:p w14:paraId="50D1013B">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姓名</w:t>
            </w:r>
          </w:p>
        </w:tc>
        <w:tc>
          <w:tcPr>
            <w:tcW w:w="1420" w:type="dxa"/>
          </w:tcPr>
          <w:p w14:paraId="42584F21">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学号</w:t>
            </w:r>
          </w:p>
        </w:tc>
        <w:tc>
          <w:tcPr>
            <w:tcW w:w="1420" w:type="dxa"/>
          </w:tcPr>
          <w:p w14:paraId="6E5F5228">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学院</w:t>
            </w:r>
          </w:p>
        </w:tc>
        <w:tc>
          <w:tcPr>
            <w:tcW w:w="1231" w:type="dxa"/>
          </w:tcPr>
          <w:p w14:paraId="2F30DF99">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班级</w:t>
            </w:r>
          </w:p>
        </w:tc>
        <w:tc>
          <w:tcPr>
            <w:tcW w:w="1611" w:type="dxa"/>
          </w:tcPr>
          <w:p w14:paraId="02288AAD">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联系方式</w:t>
            </w:r>
          </w:p>
        </w:tc>
      </w:tr>
      <w:tr w14:paraId="5D09C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7791E5BA">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579" w:type="dxa"/>
          </w:tcPr>
          <w:p w14:paraId="08B8FE47">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420" w:type="dxa"/>
          </w:tcPr>
          <w:p w14:paraId="350830A6">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420" w:type="dxa"/>
          </w:tcPr>
          <w:p w14:paraId="6C6CF631">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231" w:type="dxa"/>
          </w:tcPr>
          <w:p w14:paraId="168FF4E5">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611" w:type="dxa"/>
          </w:tcPr>
          <w:p w14:paraId="11744887">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r>
      <w:tr w14:paraId="20DB8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1" w:type="dxa"/>
          </w:tcPr>
          <w:p w14:paraId="093D02B7">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579" w:type="dxa"/>
          </w:tcPr>
          <w:p w14:paraId="374EBE44">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420" w:type="dxa"/>
          </w:tcPr>
          <w:p w14:paraId="3B563211">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420" w:type="dxa"/>
          </w:tcPr>
          <w:p w14:paraId="463854EC">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231" w:type="dxa"/>
          </w:tcPr>
          <w:p w14:paraId="091EE21C">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c>
          <w:tcPr>
            <w:tcW w:w="1611" w:type="dxa"/>
          </w:tcPr>
          <w:p w14:paraId="4A568D7F">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rPr>
            </w:pPr>
          </w:p>
        </w:tc>
      </w:tr>
      <w:tr w14:paraId="0E778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8522" w:type="dxa"/>
            <w:gridSpan w:val="6"/>
          </w:tcPr>
          <w:p w14:paraId="4E1022B3">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lang w:val="en-US" w:eastAsia="zh-CN"/>
              </w:rPr>
            </w:pPr>
            <w:r>
              <w:rPr>
                <w:rFonts w:hint="eastAsia" w:ascii="仿宋_GB2312" w:hAnsi="仿宋_GB2312" w:eastAsia="仿宋_GB2312" w:cs="仿宋_GB2312"/>
                <w:color w:val="auto"/>
                <w:sz w:val="32"/>
                <w:szCs w:val="32"/>
                <w:vertAlign w:val="baseline"/>
                <w:lang w:val="en-US" w:eastAsia="zh-CN"/>
              </w:rPr>
              <w:t>第十四届经济知识挑战赛交流群：</w:t>
            </w:r>
            <w:r>
              <w:rPr>
                <w:rFonts w:hint="eastAsia" w:ascii="仿宋_GB2312" w:hAnsi="仿宋_GB2312" w:eastAsia="仿宋_GB2312" w:cs="仿宋_GB2312"/>
                <w:color w:val="auto"/>
                <w:sz w:val="32"/>
                <w:szCs w:val="32"/>
                <w:lang w:val="en-US" w:eastAsia="zh-CN"/>
              </w:rPr>
              <w:t>540728876</w:t>
            </w:r>
          </w:p>
          <w:p w14:paraId="54B9A92E">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vertAlign w:val="baseline"/>
                <w:lang w:val="en-US" w:eastAsia="zh-CN"/>
              </w:rPr>
            </w:pPr>
          </w:p>
        </w:tc>
      </w:tr>
    </w:tbl>
    <w:p w14:paraId="55EAD0AE">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p>
    <w:p w14:paraId="64F99D7A">
      <w:pPr>
        <w:pStyle w:val="2"/>
        <w:keepNext w:val="0"/>
        <w:keepLines w:val="0"/>
        <w:pageBreakBefore w:val="0"/>
        <w:widowControl w:val="0"/>
        <w:kinsoku/>
        <w:wordWrap/>
        <w:overflowPunct/>
        <w:topLinePunct w:val="0"/>
        <w:autoSpaceDE w:val="0"/>
        <w:autoSpaceDN w:val="0"/>
        <w:bidi w:val="0"/>
        <w:adjustRightInd/>
        <w:snapToGrid/>
        <w:spacing w:before="35" w:line="560" w:lineRule="exact"/>
        <w:ind w:firstLine="640" w:firstLineChars="200"/>
        <w:textAlignment w:val="auto"/>
        <w:rPr>
          <w:rFonts w:hint="eastAsia" w:ascii="仿宋_GB2312" w:hAnsi="仿宋_GB2312" w:eastAsia="仿宋_GB2312" w:cs="仿宋_GB2312"/>
          <w:color w:val="auto"/>
          <w:sz w:val="32"/>
          <w:szCs w:val="32"/>
        </w:rPr>
      </w:pPr>
    </w:p>
    <w:p w14:paraId="60072CB9">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p>
    <w:p w14:paraId="0F14E2FD">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p>
    <w:p w14:paraId="19FC52FC">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ab/>
      </w:r>
      <w:r>
        <w:rPr>
          <w:rFonts w:hint="eastAsia" w:ascii="仿宋_GB2312" w:hAnsi="仿宋_GB2312" w:eastAsia="仿宋_GB2312" w:cs="仿宋_GB2312"/>
          <w:color w:val="auto"/>
          <w:sz w:val="32"/>
          <w:szCs w:val="32"/>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72D109-2561-4D56-B32F-B9D58AA5423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3000509000000000000"/>
    <w:charset w:val="86"/>
    <w:family w:val="auto"/>
    <w:pitch w:val="default"/>
    <w:sig w:usb0="00000001" w:usb1="080E0000" w:usb2="00000000" w:usb3="00000000" w:csb0="00040000" w:csb1="00000000"/>
    <w:embedRegular r:id="rId2" w:fontKey="{283851F3-31B4-444F-A88A-722A9FEFAC88}"/>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embedRegular r:id="rId3" w:fontKey="{7A7F231C-14DC-41F2-93FD-84FD5227A4BE}"/>
  </w:font>
  <w:font w:name="方正公文小标宋">
    <w:panose1 w:val="02000500000000000000"/>
    <w:charset w:val="86"/>
    <w:family w:val="auto"/>
    <w:pitch w:val="default"/>
    <w:sig w:usb0="A00002BF" w:usb1="38CF7CFA" w:usb2="00000016" w:usb3="00000000" w:csb0="00040001" w:csb1="00000000"/>
  </w:font>
  <w:font w:name="Lucida Fax">
    <w:panose1 w:val="02060602050505020204"/>
    <w:charset w:val="00"/>
    <w:family w:val="auto"/>
    <w:pitch w:val="default"/>
    <w:sig w:usb0="00000003" w:usb1="00000000" w:usb2="00000000" w:usb3="00000000" w:csb0="20000001" w:csb1="00000000"/>
  </w:font>
  <w:font w:name="方正楷体_GB2312">
    <w:panose1 w:val="02000000000000000000"/>
    <w:charset w:val="86"/>
    <w:family w:val="auto"/>
    <w:pitch w:val="default"/>
    <w:sig w:usb0="A00002BF" w:usb1="184F6CFA" w:usb2="00000012" w:usb3="00000000" w:csb0="00040001" w:csb1="00000000"/>
  </w:font>
  <w:font w:name="华文仿宋">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hNTYwZTczMzBkNWVmYWJhM2E1NmQ3NTkyOTQxZDcifQ=="/>
  </w:docVars>
  <w:rsids>
    <w:rsidRoot w:val="00000000"/>
    <w:rsid w:val="03D7072D"/>
    <w:rsid w:val="085C5BB4"/>
    <w:rsid w:val="1671323B"/>
    <w:rsid w:val="2B491EB4"/>
    <w:rsid w:val="368D551B"/>
    <w:rsid w:val="7A71045D"/>
    <w:rsid w:val="7B8D6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2">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ody Text"/>
    <w:basedOn w:val="1"/>
    <w:qFormat/>
    <w:uiPriority w:val="1"/>
    <w:rPr>
      <w:sz w:val="28"/>
      <w:szCs w:val="28"/>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
    <w:name w:val="Medium Grid 3"/>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6">
    <w:name w:val="Medium Grid 3 Accent 1"/>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7">
    <w:name w:val="Medium Grid 3 Accent 2"/>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8">
    <w:name w:val="Medium Grid 3 Accent 3"/>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9">
    <w:name w:val="Medium Grid 3 Accent 4"/>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0">
    <w:name w:val="Medium Grid 3 Accent 5"/>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1">
    <w:name w:val="Medium Grid 3 Accent 6"/>
    <w:basedOn w:val="3"/>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CellMar>
        <w:top w:w="0" w:type="dxa"/>
        <w:left w:w="108" w:type="dxa"/>
        <w:bottom w:w="0" w:type="dxa"/>
        <w:right w:w="108" w:type="dxa"/>
      </w:tblCellMar>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paragraph" w:customStyle="1" w:styleId="13">
    <w:name w:val="Table Paragraph"/>
    <w:basedOn w:val="1"/>
    <w:qFormat/>
    <w:uiPriority w:val="1"/>
  </w:style>
  <w:style w:type="table" w:customStyle="1" w:styleId="14">
    <w:name w:val="Table Normal"/>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807</Words>
  <Characters>871</Characters>
  <Paragraphs>126</Paragraphs>
  <TotalTime>6</TotalTime>
  <ScaleCrop>false</ScaleCrop>
  <LinksUpToDate>false</LinksUpToDate>
  <CharactersWithSpaces>944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2024-03-20T11:26:00Z</dcterms:created>
  <dc:creator>依然爱你</dc:creator>
  <cp:lastModifiedBy>obesum</cp:lastModifiedBy>
  <dcterms:modified xsi:type="dcterms:W3CDTF">2025-04-24T03:06:45Z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D6367C91137E4BEB837BBE77CA86FBC2_13</vt:lpwstr>
  </property>
  <property fmtid="{D5CDD505-2E9C-101B-9397-08002B2CF9AE}" pid="4" name="KSOTemplateDocerSaveRecord">
    <vt:lpwstr>eyJoZGlkIjoiOWQwZDhkMzFhN2Q3MDc1MjI5OTJlZDMwOTM1Zjk3YjciLCJ1c2VySWQiOiI0ODkwMTU4NTIifQ==</vt:lpwstr>
  </property>
</Properties>
</file>