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37AE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88C967E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1595B3E5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关于举办我校“学党史、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听党话、感党恩、</w:t>
      </w:r>
    </w:p>
    <w:p w14:paraId="3EB8016F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跟党走</w:t>
      </w:r>
      <w:r>
        <w:rPr>
          <w:rFonts w:hint="eastAsia" w:ascii="方正小标宋简体" w:hAnsi="仿宋" w:eastAsia="方正小标宋简体"/>
          <w:sz w:val="44"/>
          <w:szCs w:val="44"/>
        </w:rPr>
        <w:t>”党史知识竞赛活动的通知</w:t>
      </w:r>
    </w:p>
    <w:p w14:paraId="6AB7691B">
      <w:pPr>
        <w:spacing w:before="624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各学院团委：</w:t>
      </w:r>
    </w:p>
    <w:p w14:paraId="0BFC18A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历史川流不息，精神代代相传。广大青年生逢伟大时代，是党和国家事业发展的生力军，要把党史学习教育作为“终身课题”，在感悟百年党史的信仰伟力中找到“青春模样”，在进一步深化改革，推进中国式现代化的道路上续写不负时代的“青春华章”。为深入贯彻党的二十届三中全会精神，加强党的创新理论武装，财政与公共管理学院学生公寓党员工作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现举办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“学党史、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听党话、感党恩、跟党走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”党史知识竞赛活动。现</w:t>
      </w:r>
      <w:r>
        <w:rPr>
          <w:rFonts w:hint="eastAsia" w:ascii="仿宋_GB2312" w:hAnsi="仿宋_GB2312" w:eastAsia="仿宋_GB2312" w:cs="仿宋_GB2312"/>
          <w:sz w:val="32"/>
          <w:szCs w:val="32"/>
        </w:rPr>
        <w:t>将比赛有关事项通知如下：</w:t>
      </w:r>
    </w:p>
    <w:p w14:paraId="3F370CD0">
      <w:pPr>
        <w:widowControl/>
        <w:shd w:val="clear" w:color="auto" w:fill="FFFFFF"/>
        <w:tabs>
          <w:tab w:val="left" w:pos="6432"/>
        </w:tabs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共青团安徽财经大学委员会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 w14:paraId="2C2D8152">
      <w:pPr>
        <w:spacing w:line="560" w:lineRule="exact"/>
        <w:ind w:firstLine="1270" w:firstLineChars="39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安徽财经大学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财政与公共管理</w:t>
      </w:r>
      <w:r>
        <w:rPr>
          <w:rFonts w:hint="eastAsia" w:ascii="仿宋_GB2312" w:hAnsi="仿宋" w:eastAsia="仿宋_GB2312"/>
          <w:sz w:val="32"/>
          <w:szCs w:val="32"/>
        </w:rPr>
        <w:t>学院</w:t>
      </w:r>
    </w:p>
    <w:p w14:paraId="7AFE3F63">
      <w:pPr>
        <w:spacing w:line="560" w:lineRule="exact"/>
        <w:ind w:firstLine="1270" w:firstLineChars="397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承办单位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财政与公共管理学院学生公寓党员工作站</w:t>
      </w:r>
    </w:p>
    <w:p w14:paraId="565F472E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二、参赛对象  </w:t>
      </w:r>
    </w:p>
    <w:p w14:paraId="576E5A73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安徽财经大学全体在校学生</w:t>
      </w:r>
    </w:p>
    <w:p w14:paraId="3B29B93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三、比赛内容及形式</w:t>
      </w:r>
    </w:p>
    <w:p w14:paraId="10A335AA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此次知识竞赛分为初赛、复赛、决赛三个阶段。</w:t>
      </w:r>
    </w:p>
    <w:p w14:paraId="6BEFF479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初赛为个人参赛形式，在规定时间内通过学习通（课程邀请码：37413061）线上答题，题目共50题，涵盖单选题、多选题、判断题，按相应规则计分，取成绩排名前60名晋级复赛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53E930DC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复赛采用团队参赛形式，每队2人，由初赛晋级者两两组队，需在规定时间到指定教室进行纸质版试卷答题，试卷共50题，有不同题型及计分规则，设置AB两套试卷，成员分别作答，取成绩排名前10支队伍晋级决赛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08E8F603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决赛分三个环节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“你说我猜”环节，按规则描述和猜测词组；答题环节，包含必答题和风险抢答题；爱党爱国节目演绎环节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5198F70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四、比赛日程安排</w:t>
      </w:r>
    </w:p>
    <w:p w14:paraId="2DE8CD7B"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初赛：12月6日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12月9日</w:t>
      </w:r>
    </w:p>
    <w:p w14:paraId="7AC8A8BA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复赛：12月11日</w:t>
      </w:r>
    </w:p>
    <w:p w14:paraId="7FA3768E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决赛：12月15日</w:t>
      </w:r>
    </w:p>
    <w:p w14:paraId="5B3E0859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五、报名方式</w:t>
      </w:r>
    </w:p>
    <w:p w14:paraId="2BA0243F">
      <w:pPr>
        <w:spacing w:line="560" w:lineRule="exact"/>
        <w:ind w:firstLine="800" w:firstLineChars="25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线上报名：参赛选手</w:t>
      </w:r>
      <w:r>
        <w:rPr>
          <w:rFonts w:hint="eastAsia" w:ascii="仿宋_GB2312" w:hAnsi="仿宋" w:eastAsia="仿宋_GB2312"/>
          <w:sz w:val="32"/>
          <w:szCs w:val="32"/>
        </w:rPr>
        <w:t>填写</w:t>
      </w:r>
      <w:r>
        <w:rPr>
          <w:rFonts w:ascii="仿宋_GB2312" w:hAnsi="仿宋" w:eastAsia="仿宋_GB2312"/>
          <w:sz w:val="32"/>
          <w:szCs w:val="32"/>
        </w:rPr>
        <w:t>参加人员信息（见附件），于2024年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24:00</w:t>
      </w:r>
      <w:r>
        <w:rPr>
          <w:rFonts w:ascii="仿宋_GB2312" w:hAnsi="仿宋" w:eastAsia="仿宋_GB2312"/>
          <w:sz w:val="32"/>
          <w:szCs w:val="32"/>
        </w:rPr>
        <w:t>之前发送至邮箱：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cgydszsjs@163.com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邮件请以“学院＋姓名＋联系方式”命名</w:t>
      </w:r>
      <w:r>
        <w:rPr>
          <w:rFonts w:ascii="仿宋_GB2312" w:hAnsi="仿宋" w:eastAsia="仿宋_GB2312"/>
          <w:sz w:val="32"/>
          <w:szCs w:val="32"/>
        </w:rPr>
        <w:t>）。</w:t>
      </w:r>
      <w:r>
        <w:rPr>
          <w:rFonts w:ascii="Calibri" w:hAnsi="Calibri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4726E05A">
      <w:pPr>
        <w:spacing w:line="560" w:lineRule="exact"/>
        <w:ind w:firstLine="960" w:firstLineChars="3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吴  琼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13655529563</w:t>
      </w:r>
    </w:p>
    <w:p w14:paraId="07792334">
      <w:pPr>
        <w:spacing w:line="560" w:lineRule="exact"/>
        <w:ind w:firstLine="2240" w:firstLineChars="7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袁雨欣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5911970640</w:t>
      </w:r>
    </w:p>
    <w:p w14:paraId="58F66FD7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六、奖项设置</w:t>
      </w:r>
    </w:p>
    <w:p w14:paraId="4FB1CA5B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大赛设一等奖一名，二等奖两名，三等奖三名，优秀奖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名。</w:t>
      </w:r>
    </w:p>
    <w:p w14:paraId="34F1581D">
      <w:pPr>
        <w:spacing w:line="560" w:lineRule="exact"/>
        <w:ind w:left="1695" w:leftChars="350" w:hanging="960" w:hangingChars="300"/>
        <w:rPr>
          <w:rFonts w:hint="eastAsia" w:ascii="仿宋_GB2312" w:hAnsi="仿宋" w:eastAsia="仿宋_GB2312"/>
          <w:sz w:val="32"/>
          <w:szCs w:val="32"/>
        </w:rPr>
      </w:pPr>
    </w:p>
    <w:p w14:paraId="5D279832">
      <w:pPr>
        <w:spacing w:line="560" w:lineRule="exact"/>
        <w:ind w:left="1695" w:leftChars="350" w:hanging="960" w:hanging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附件：安徽财经大学“学党史、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听党话、感党恩、跟党走</w:t>
      </w:r>
      <w:r>
        <w:rPr>
          <w:rFonts w:hint="eastAsia" w:ascii="仿宋_GB2312" w:hAnsi="仿宋" w:eastAsia="仿宋_GB2312"/>
          <w:sz w:val="32"/>
          <w:szCs w:val="32"/>
        </w:rPr>
        <w:t>”党史知识竞赛报名表</w:t>
      </w:r>
    </w:p>
    <w:p w14:paraId="5AE8539D"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 w14:paraId="6962E4D9"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共青团安徽财经大学委员会</w:t>
      </w:r>
    </w:p>
    <w:p w14:paraId="0E506FCE">
      <w:pPr>
        <w:spacing w:line="560" w:lineRule="exact"/>
        <w:ind w:right="640"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 xml:space="preserve">日    </w:t>
      </w:r>
    </w:p>
    <w:p w14:paraId="332A0663"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  <w:r>
        <w:rPr>
          <w:rFonts w:hint="eastAsia" w:ascii="仿宋_GB2312" w:hAnsi="仿宋" w:eastAsia="仿宋_GB2312"/>
          <w:sz w:val="32"/>
          <w:szCs w:val="32"/>
        </w:rPr>
        <w:t>附件：</w:t>
      </w:r>
    </w:p>
    <w:p w14:paraId="2BE0A19D">
      <w:pPr>
        <w:spacing w:line="560" w:lineRule="exact"/>
        <w:ind w:firstLine="321" w:firstLineChars="100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安徽财经大学</w:t>
      </w:r>
      <w:r>
        <w:rPr>
          <w:rFonts w:hint="eastAsia" w:ascii="仿宋_GB2312" w:hAnsi="仿宋" w:eastAsia="仿宋_GB2312"/>
          <w:b/>
          <w:sz w:val="32"/>
          <w:szCs w:val="32"/>
        </w:rPr>
        <w:t>“学党史、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听党话、感党恩、跟党走</w:t>
      </w:r>
      <w:r>
        <w:rPr>
          <w:rFonts w:hint="eastAsia" w:ascii="仿宋_GB2312" w:hAnsi="仿宋" w:eastAsia="仿宋_GB2312"/>
          <w:b/>
          <w:sz w:val="32"/>
          <w:szCs w:val="32"/>
        </w:rPr>
        <w:t>”</w:t>
      </w:r>
    </w:p>
    <w:p w14:paraId="108E9AD0">
      <w:pPr>
        <w:spacing w:line="560" w:lineRule="exact"/>
        <w:ind w:firstLine="321" w:firstLineChars="10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党史知识竞赛报名</w:t>
      </w:r>
      <w:r>
        <w:rPr>
          <w:rFonts w:hint="eastAsia" w:ascii="仿宋_GB2312" w:hAnsi="宋体" w:eastAsia="仿宋_GB2312"/>
          <w:b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97"/>
        <w:gridCol w:w="1171"/>
        <w:gridCol w:w="1417"/>
        <w:gridCol w:w="1701"/>
        <w:gridCol w:w="1610"/>
      </w:tblGrid>
      <w:tr w14:paraId="375B4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7909FF8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097" w:type="dxa"/>
          </w:tcPr>
          <w:p w14:paraId="0F2D405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171" w:type="dxa"/>
          </w:tcPr>
          <w:p w14:paraId="5265953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学号</w:t>
            </w:r>
          </w:p>
        </w:tc>
        <w:tc>
          <w:tcPr>
            <w:tcW w:w="1417" w:type="dxa"/>
          </w:tcPr>
          <w:p w14:paraId="29A3BF8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班级</w:t>
            </w:r>
          </w:p>
        </w:tc>
        <w:tc>
          <w:tcPr>
            <w:tcW w:w="1701" w:type="dxa"/>
          </w:tcPr>
          <w:p w14:paraId="7857FC4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</w:p>
        </w:tc>
        <w:tc>
          <w:tcPr>
            <w:tcW w:w="1610" w:type="dxa"/>
          </w:tcPr>
          <w:p w14:paraId="3C21AF1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</w:tr>
      <w:tr w14:paraId="3A577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7C64774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2FE50F8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959E25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E30DE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E5B2B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52400E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54F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4B8562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6BD667B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2CC479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FEF2B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3998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26B450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F9B8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3B2A0FD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46D2B78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9AE15F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1AED7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E7E63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2703F0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BA03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DF8968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4305749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7EEA3A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DE6A2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1855D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33FF36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A7D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3764234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7163367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D4BCEE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1C79A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26C36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9D0086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C15F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65A6F3E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908ED4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A0948A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20131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75C4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C7641E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EA1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B36700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6FDA534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9F9A53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29A66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6EEAB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F8D4A1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CD0C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7C06D1A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7384AFE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31E0BE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714BE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9B61C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DEB70A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37CD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8A6167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51F465F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5FB539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776EE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66EAA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E84708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5D06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6DE0DD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799ACF8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3105D2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7566E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C0CDD8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A0A506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2D1F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062514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1284F2B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99F4DFF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69111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04F2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999196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52E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83A119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A65335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452FE5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2DB2B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A4D51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5ACEF8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468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618B91B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54888D6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F3DECEA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D23A7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7AC6F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2655682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9F6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DF5213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1B22983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A09447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7136D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82282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83A407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8559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427D264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49BE38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3FAFCF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86662D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F3EF06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12D2294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0A0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5E035CDE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97" w:type="dxa"/>
          </w:tcPr>
          <w:p w14:paraId="383983C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3768125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A435B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F355C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A53391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123A3672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9CDAB-DAC4-4D2E-B649-B18C901498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DBA5CE-F314-4EAB-AED4-65EA395123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BADD0A-53CE-4A9D-B565-34A22228B87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65AE27D-D2F4-4B3B-B7A4-50B9FF59262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2337AF7-B4CA-47D3-A441-04D1C0FFF8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NmQ3ZWRjMmViMDBlMjdlYjM5NmNkMmE1NjRhMTgifQ=="/>
  </w:docVars>
  <w:rsids>
    <w:rsidRoot w:val="00F752D2"/>
    <w:rsid w:val="00027688"/>
    <w:rsid w:val="004879B4"/>
    <w:rsid w:val="0057247E"/>
    <w:rsid w:val="005877EF"/>
    <w:rsid w:val="008000E4"/>
    <w:rsid w:val="00A41514"/>
    <w:rsid w:val="00CB13C8"/>
    <w:rsid w:val="00D309DC"/>
    <w:rsid w:val="00DC5231"/>
    <w:rsid w:val="00F4142F"/>
    <w:rsid w:val="00F752D2"/>
    <w:rsid w:val="06041A5E"/>
    <w:rsid w:val="11EE7546"/>
    <w:rsid w:val="16E018DB"/>
    <w:rsid w:val="1C6A60D0"/>
    <w:rsid w:val="34481CED"/>
    <w:rsid w:val="43C73FB8"/>
    <w:rsid w:val="45AF1B15"/>
    <w:rsid w:val="567E3755"/>
    <w:rsid w:val="5A22387F"/>
    <w:rsid w:val="5EC319E8"/>
    <w:rsid w:val="625721C4"/>
    <w:rsid w:val="631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autoRedefine/>
    <w:qFormat/>
    <w:uiPriority w:val="0"/>
    <w:rPr>
      <w:rFonts w:ascii="Times New Roman" w:hAnsi="Times New Roman" w:eastAsia="宋体"/>
    </w:rPr>
  </w:style>
  <w:style w:type="table" w:customStyle="1" w:styleId="7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文档结构图1"/>
    <w:basedOn w:val="1"/>
    <w:link w:val="9"/>
    <w:qFormat/>
    <w:uiPriority w:val="0"/>
    <w:rPr>
      <w:rFonts w:ascii="宋体"/>
      <w:sz w:val="18"/>
      <w:szCs w:val="18"/>
    </w:rPr>
  </w:style>
  <w:style w:type="character" w:customStyle="1" w:styleId="9">
    <w:name w:val="文档结构图 Char"/>
    <w:link w:val="8"/>
    <w:autoRedefine/>
    <w:qFormat/>
    <w:uiPriority w:val="0"/>
    <w:rPr>
      <w:rFonts w:ascii="宋体" w:hAnsi="Times New Roman" w:eastAsia="宋体"/>
      <w:kern w:val="2"/>
      <w:sz w:val="18"/>
      <w:szCs w:val="18"/>
    </w:rPr>
  </w:style>
  <w:style w:type="paragraph" w:customStyle="1" w:styleId="10">
    <w:name w:val="正文文本1"/>
    <w:basedOn w:val="1"/>
    <w:link w:val="11"/>
    <w:autoRedefine/>
    <w:qFormat/>
    <w:uiPriority w:val="0"/>
    <w:pPr>
      <w:spacing w:after="120"/>
    </w:pPr>
  </w:style>
  <w:style w:type="character" w:customStyle="1" w:styleId="11">
    <w:name w:val="正文文本 Char"/>
    <w:link w:val="10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12">
    <w:name w:val="正文文本缩进1"/>
    <w:basedOn w:val="1"/>
    <w:autoRedefine/>
    <w:qFormat/>
    <w:uiPriority w:val="0"/>
    <w:pPr>
      <w:autoSpaceDE w:val="0"/>
      <w:autoSpaceDN w:val="0"/>
      <w:ind w:firstLine="8640" w:firstLineChars="2700"/>
      <w:jc w:val="left"/>
    </w:pPr>
    <w:rPr>
      <w:rFonts w:ascii="仿宋_GB2312" w:eastAsia="仿宋_GB2312"/>
      <w:color w:val="000000"/>
      <w:kern w:val="0"/>
      <w:sz w:val="32"/>
      <w:szCs w:val="28"/>
    </w:rPr>
  </w:style>
  <w:style w:type="paragraph" w:customStyle="1" w:styleId="13">
    <w:name w:val="批注框文本1"/>
    <w:basedOn w:val="1"/>
    <w:autoRedefine/>
    <w:qFormat/>
    <w:uiPriority w:val="0"/>
    <w:rPr>
      <w:sz w:val="18"/>
      <w:szCs w:val="18"/>
    </w:rPr>
  </w:style>
  <w:style w:type="paragraph" w:customStyle="1" w:styleId="14">
    <w:name w:val="页脚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脚 Char"/>
    <w:link w:val="1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Char"/>
    <w:link w:val="1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强调1"/>
    <w:autoRedefine/>
    <w:qFormat/>
    <w:uiPriority w:val="0"/>
    <w:rPr>
      <w:rFonts w:ascii="Times New Roman" w:hAnsi="Times New Roman" w:eastAsia="宋体"/>
      <w:i/>
      <w:iCs/>
    </w:rPr>
  </w:style>
  <w:style w:type="paragraph" w:customStyle="1" w:styleId="1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0">
    <w:name w:val="超链接1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21">
    <w:name w:val="未处理的提及1"/>
    <w:autoRedefine/>
    <w:semiHidden/>
    <w:qFormat/>
    <w:uiPriority w:val="0"/>
    <w:rPr>
      <w:rFonts w:ascii="Times New Roman" w:hAnsi="Times New Roman" w:eastAsia="宋体"/>
      <w:color w:val="605E5C"/>
      <w:shd w:val="clear" w:color="auto" w:fill="E1DFDD"/>
    </w:rPr>
  </w:style>
  <w:style w:type="character" w:customStyle="1" w:styleId="22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888</Characters>
  <Lines>6</Lines>
  <Paragraphs>1</Paragraphs>
  <TotalTime>2</TotalTime>
  <ScaleCrop>false</ScaleCrop>
  <LinksUpToDate>false</LinksUpToDate>
  <CharactersWithSpaces>946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2024-03-20T09:21:00Z</dcterms:created>
  <dc:creator>容若</dc:creator>
  <cp:lastModifiedBy>obesum</cp:lastModifiedBy>
  <dcterms:modified xsi:type="dcterms:W3CDTF">2024-12-02T01:11:57Z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95634670FF9140DC9355BC983678276C_13</vt:lpwstr>
  </property>
</Properties>
</file>