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640" w:lineRule="exact"/>
        <w:jc w:val="center"/>
        <w:rPr>
          <w:rFonts w:ascii="方正小标宋简体" w:hAnsi="黑体" w:eastAsia="方正小标宋简体"/>
          <w:b w:val="0"/>
          <w:bCs w:val="0"/>
        </w:rPr>
      </w:pPr>
      <w:r>
        <w:rPr>
          <w:rFonts w:hint="eastAsia" w:ascii="方正小标宋简体" w:hAnsi="黑体" w:eastAsia="方正小标宋简体"/>
          <w:b w:val="0"/>
          <w:bCs w:val="0"/>
        </w:rPr>
        <w:t>关于开展</w:t>
      </w:r>
      <w:r>
        <w:rPr>
          <w:rFonts w:ascii="方正小标宋简体" w:hAnsi="黑体" w:eastAsia="方正小标宋简体"/>
          <w:b w:val="0"/>
          <w:bCs w:val="0"/>
        </w:rPr>
        <w:t>202</w:t>
      </w:r>
      <w:r>
        <w:rPr>
          <w:rFonts w:hint="eastAsia" w:ascii="方正小标宋简体" w:hAnsi="黑体" w:eastAsia="方正小标宋简体"/>
          <w:b w:val="0"/>
          <w:bCs w:val="0"/>
          <w:lang w:val="en-US" w:eastAsia="zh-CN"/>
        </w:rPr>
        <w:t>5</w:t>
      </w:r>
      <w:r>
        <w:rPr>
          <w:rFonts w:ascii="方正小标宋简体" w:hAnsi="黑体" w:eastAsia="方正小标宋简体"/>
          <w:b w:val="0"/>
          <w:bCs w:val="0"/>
        </w:rPr>
        <w:t>年暑假</w:t>
      </w:r>
      <w:r>
        <w:rPr>
          <w:rFonts w:hint="eastAsia" w:ascii="方正小标宋简体" w:hAnsi="黑体" w:eastAsia="方正小标宋简体"/>
          <w:b w:val="0"/>
          <w:bCs w:val="0"/>
        </w:rPr>
        <w:t>专精特新绿色</w:t>
      </w:r>
      <w:r>
        <w:rPr>
          <w:rFonts w:hint="eastAsia" w:ascii="方正小标宋简体" w:hAnsi="黑体" w:eastAsia="方正小标宋简体"/>
          <w:b w:val="0"/>
          <w:bCs w:val="0"/>
          <w:lang w:eastAsia="zh-CN"/>
        </w:rPr>
        <w:t>“</w:t>
      </w:r>
      <w:r>
        <w:rPr>
          <w:rFonts w:hint="eastAsia" w:ascii="方正小标宋简体" w:hAnsi="黑体" w:eastAsia="方正小标宋简体"/>
          <w:b w:val="0"/>
          <w:bCs w:val="0"/>
        </w:rPr>
        <w:t>智造</w:t>
      </w:r>
      <w:r>
        <w:rPr>
          <w:rFonts w:hint="eastAsia" w:ascii="方正小标宋简体" w:hAnsi="黑体" w:eastAsia="方正小标宋简体"/>
          <w:b w:val="0"/>
          <w:bCs w:val="0"/>
          <w:lang w:eastAsia="zh-CN"/>
        </w:rPr>
        <w:t>”</w:t>
      </w:r>
      <w:r>
        <w:rPr>
          <w:rFonts w:hint="eastAsia" w:ascii="方正小标宋简体" w:hAnsi="黑体" w:eastAsia="方正小标宋简体"/>
          <w:b w:val="0"/>
          <w:bCs w:val="0"/>
        </w:rPr>
        <w:t>主题社会实践活动的通知</w:t>
      </w:r>
    </w:p>
    <w:p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各学院团委：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习近平总书记在党的二十大报告中强调“支持专精特新企业发展”。国务院《政府工作报告》连续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数年</w:t>
      </w:r>
      <w:r>
        <w:rPr>
          <w:rFonts w:hint="eastAsia" w:ascii="仿宋" w:hAnsi="仿宋" w:eastAsia="仿宋" w:cs="Times New Roman"/>
          <w:sz w:val="32"/>
          <w:szCs w:val="32"/>
        </w:rPr>
        <w:t>提出要促进中小企业专精特新发展。专精特新企业是经济新增长点的重要来源，也是发展新质生产力的重要力量。安徽省作为连接华东与华中的重要经济走廊和高质量发展的典范，其“专精特新”专板于2024年7月18日开板，标志着安徽“专精特新”中小企业的成长培育之路又添一条重要通道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党的二十大报告明确表示，推动经济和社会的绿色和低碳发展是实现高质量发展的核心步骤，而数智化则是推动我国经济高质量发展的关键因素，绿色化与数智化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协同</w:t>
      </w:r>
      <w:r>
        <w:rPr>
          <w:rFonts w:hint="eastAsia" w:ascii="仿宋" w:hAnsi="仿宋" w:eastAsia="仿宋" w:cs="Times New Roman"/>
          <w:sz w:val="32"/>
          <w:szCs w:val="32"/>
        </w:rPr>
        <w:t>发展已经成为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</w:t>
      </w:r>
      <w:r>
        <w:rPr>
          <w:rFonts w:hint="eastAsia" w:ascii="仿宋" w:hAnsi="仿宋" w:eastAsia="仿宋" w:cs="Times New Roman"/>
          <w:sz w:val="32"/>
          <w:szCs w:val="32"/>
        </w:rPr>
        <w:t>企业发展的新方向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为学习宣传贯彻习近平总书记在党的二十大报告中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发展专精特新企业的</w:t>
      </w:r>
      <w:r>
        <w:rPr>
          <w:rFonts w:hint="eastAsia" w:ascii="仿宋" w:hAnsi="仿宋" w:eastAsia="仿宋" w:cs="Times New Roman"/>
          <w:sz w:val="32"/>
          <w:szCs w:val="32"/>
        </w:rPr>
        <w:t>重要讲话精神，进一步加深广大学生对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数智化和绿色化发展</w:t>
      </w:r>
      <w:r>
        <w:rPr>
          <w:rFonts w:hint="eastAsia" w:ascii="仿宋" w:hAnsi="仿宋" w:eastAsia="仿宋" w:cs="Times New Roman"/>
          <w:sz w:val="32"/>
          <w:szCs w:val="32"/>
        </w:rPr>
        <w:t>战略实施进程的了解和认知，锻炼大学生分析实际问题和开展调查研究能力，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Times New Roman"/>
          <w:sz w:val="32"/>
          <w:szCs w:val="32"/>
        </w:rPr>
        <w:t>决定在202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年暑假组织开展“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专精特新绿色‘智造’</w:t>
      </w:r>
      <w:r>
        <w:rPr>
          <w:rFonts w:hint="eastAsia" w:ascii="仿宋" w:hAnsi="仿宋" w:eastAsia="仿宋" w:cs="Times New Roman"/>
          <w:sz w:val="32"/>
          <w:szCs w:val="32"/>
        </w:rPr>
        <w:t>”主题社会实践活动，</w:t>
      </w:r>
      <w:r>
        <w:rPr>
          <w:rFonts w:hint="eastAsia" w:ascii="仿宋" w:hAnsi="仿宋" w:eastAsia="仿宋"/>
          <w:sz w:val="32"/>
          <w:szCs w:val="32"/>
        </w:rPr>
        <w:t>现将有关事宜通知如下：</w:t>
      </w:r>
    </w:p>
    <w:p>
      <w:pPr>
        <w:numPr>
          <w:ilvl w:val="0"/>
          <w:numId w:val="1"/>
        </w:numPr>
        <w:spacing w:line="560" w:lineRule="exact"/>
        <w:ind w:firstLine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活动主题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专精特新绿色“智造”</w:t>
      </w:r>
    </w:p>
    <w:p>
      <w:pPr>
        <w:spacing w:line="560" w:lineRule="exact"/>
        <w:ind w:firstLine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二、活动对象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级、2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级和2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级本科生及研究生。</w:t>
      </w:r>
    </w:p>
    <w:p>
      <w:pPr>
        <w:spacing w:line="56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三、实践内容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专精特新绿色“智造”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问卷调查实施。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会计学院学院</w:t>
      </w:r>
      <w:r>
        <w:rPr>
          <w:rFonts w:hint="eastAsia" w:ascii="仿宋" w:hAnsi="仿宋" w:eastAsia="仿宋" w:cs="Times New Roman"/>
          <w:sz w:val="32"/>
          <w:szCs w:val="32"/>
        </w:rPr>
        <w:t>设计了“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专精特新绿色‘智造’</w:t>
      </w:r>
      <w:r>
        <w:rPr>
          <w:rFonts w:hint="eastAsia" w:ascii="仿宋" w:hAnsi="仿宋" w:eastAsia="仿宋" w:cs="Times New Roman"/>
          <w:sz w:val="32"/>
          <w:szCs w:val="32"/>
        </w:rPr>
        <w:t>”基础调查问卷，实践期间各实践团队可以适当增加调查问卷题项（基础调查问卷部分不可修改）。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专精特新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发展水平统计评价及影响因素研究。</w:t>
      </w:r>
      <w:r>
        <w:rPr>
          <w:rFonts w:hint="eastAsia" w:ascii="仿宋" w:hAnsi="仿宋" w:eastAsia="仿宋" w:cs="Times New Roman"/>
          <w:sz w:val="32"/>
          <w:szCs w:val="32"/>
        </w:rPr>
        <w:t>各实践团队可基于本团队所收集的调查数据开展所调研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专精特新企业两化（绿色化和数智化）协同发展</w:t>
      </w:r>
      <w:r>
        <w:rPr>
          <w:rFonts w:hint="eastAsia" w:ascii="仿宋" w:hAnsi="仿宋" w:eastAsia="仿宋" w:cs="Times New Roman"/>
          <w:sz w:val="32"/>
          <w:szCs w:val="32"/>
        </w:rPr>
        <w:t>水平统计测度，开展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专精特新发展</w:t>
      </w:r>
      <w:r>
        <w:rPr>
          <w:rFonts w:hint="eastAsia" w:ascii="仿宋" w:hAnsi="仿宋" w:eastAsia="仿宋" w:cs="Times New Roman"/>
          <w:sz w:val="32"/>
          <w:szCs w:val="32"/>
        </w:rPr>
        <w:t>进程综合评价及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市县</w:t>
      </w:r>
      <w:r>
        <w:rPr>
          <w:rFonts w:hint="eastAsia" w:ascii="仿宋" w:hAnsi="仿宋" w:eastAsia="仿宋" w:cs="Times New Roman"/>
          <w:sz w:val="32"/>
          <w:szCs w:val="32"/>
        </w:rPr>
        <w:t>区域比较等研究，也可以运用计量模型、机器学习等分析方法开展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专精特新两化</w:t>
      </w:r>
      <w:r>
        <w:rPr>
          <w:rFonts w:hint="eastAsia" w:ascii="仿宋" w:hAnsi="仿宋" w:eastAsia="仿宋" w:cs="Times New Roman"/>
          <w:sz w:val="32"/>
          <w:szCs w:val="32"/>
        </w:rPr>
        <w:t>发展的影响因素研究。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推进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专精特新企业两化协同发展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进程中的热点、难点问题研究。</w:t>
      </w:r>
      <w:r>
        <w:rPr>
          <w:rFonts w:hint="eastAsia" w:ascii="仿宋" w:hAnsi="仿宋" w:eastAsia="仿宋" w:cs="Times New Roman"/>
          <w:sz w:val="32"/>
          <w:szCs w:val="32"/>
        </w:rPr>
        <w:t>各实践团队可以针对推进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专精特新两化协同发展</w:t>
      </w:r>
      <w:r>
        <w:rPr>
          <w:rFonts w:hint="eastAsia" w:ascii="仿宋" w:hAnsi="仿宋" w:eastAsia="仿宋" w:cs="Times New Roman"/>
          <w:sz w:val="32"/>
          <w:szCs w:val="32"/>
        </w:rPr>
        <w:t>进程中的热点、难点问题，开展典型调查、专题访谈、案例研究等。</w:t>
      </w:r>
    </w:p>
    <w:p>
      <w:pPr>
        <w:spacing w:line="56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四、报名方式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本次社会实践报名须通过“爱安财（新版）”登入，实践主题选择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专精特新绿色“智造”</w:t>
      </w:r>
      <w:r>
        <w:rPr>
          <w:rFonts w:hint="eastAsia" w:ascii="仿宋" w:hAnsi="仿宋" w:eastAsia="仿宋" w:cs="Times New Roman"/>
          <w:sz w:val="32"/>
          <w:szCs w:val="32"/>
        </w:rPr>
        <w:t>专项，学院选择“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会计学院</w:t>
      </w:r>
      <w:r>
        <w:rPr>
          <w:rFonts w:hint="eastAsia" w:ascii="仿宋" w:hAnsi="仿宋" w:eastAsia="仿宋" w:cs="Times New Roman"/>
          <w:sz w:val="32"/>
          <w:szCs w:val="32"/>
        </w:rPr>
        <w:t>”。本项活动由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</w:t>
      </w:r>
      <w:r>
        <w:rPr>
          <w:rFonts w:hint="eastAsia" w:ascii="仿宋" w:hAnsi="仿宋" w:eastAsia="仿宋" w:cs="Times New Roman"/>
          <w:sz w:val="32"/>
          <w:szCs w:val="32"/>
        </w:rPr>
        <w:t>学院进行审批和管理，报名截止时间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为</w:t>
      </w:r>
      <w:r>
        <w:rPr>
          <w:rFonts w:ascii="仿宋" w:hAnsi="仿宋" w:eastAsia="仿宋" w:cs="Times New Roman"/>
          <w:color w:val="auto"/>
          <w:sz w:val="32"/>
          <w:szCs w:val="32"/>
        </w:rPr>
        <w:t>202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color w:val="auto"/>
          <w:sz w:val="32"/>
          <w:szCs w:val="32"/>
        </w:rPr>
        <w:t>年6月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20</w:t>
      </w:r>
      <w:r>
        <w:rPr>
          <w:rFonts w:ascii="仿宋" w:hAnsi="仿宋" w:eastAsia="仿宋" w:cs="Times New Roman"/>
          <w:color w:val="auto"/>
          <w:sz w:val="32"/>
          <w:szCs w:val="32"/>
        </w:rPr>
        <w:t>日。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在系统报名结束后，团队负责人还需要另外填写附件</w:t>
      </w:r>
      <w:r>
        <w:rPr>
          <w:rFonts w:ascii="仿宋" w:hAnsi="仿宋" w:eastAsia="仿宋" w:cs="Times New Roman"/>
          <w:sz w:val="32"/>
          <w:szCs w:val="32"/>
        </w:rPr>
        <w:t>，并于</w:t>
      </w:r>
      <w:r>
        <w:rPr>
          <w:rFonts w:ascii="仿宋" w:hAnsi="仿宋" w:eastAsia="仿宋" w:cs="Times New Roman"/>
          <w:color w:val="auto"/>
          <w:sz w:val="32"/>
          <w:szCs w:val="32"/>
        </w:rPr>
        <w:t>202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color w:val="auto"/>
          <w:sz w:val="32"/>
          <w:szCs w:val="32"/>
        </w:rPr>
        <w:t>年6月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20</w:t>
      </w:r>
      <w:r>
        <w:rPr>
          <w:rFonts w:ascii="仿宋" w:hAnsi="仿宋" w:eastAsia="仿宋" w:cs="Times New Roman"/>
          <w:color w:val="auto"/>
          <w:sz w:val="32"/>
          <w:szCs w:val="32"/>
        </w:rPr>
        <w:t>日</w:t>
      </w:r>
      <w:r>
        <w:rPr>
          <w:rFonts w:ascii="仿宋" w:hAnsi="仿宋" w:eastAsia="仿宋" w:cs="Times New Roman"/>
          <w:sz w:val="32"/>
          <w:szCs w:val="32"/>
        </w:rPr>
        <w:t>前将附件发送至邮箱：</w:t>
      </w:r>
      <w:r>
        <w:rPr>
          <w:rFonts w:hint="eastAsia" w:ascii="仿宋" w:hAnsi="仿宋" w:eastAsia="仿宋" w:cs="Times New Roman"/>
          <w:sz w:val="32"/>
          <w:szCs w:val="32"/>
        </w:rPr>
        <w:t>aufekuaijituanwei@163.com</w:t>
      </w:r>
      <w:r>
        <w:rPr>
          <w:rFonts w:ascii="仿宋" w:hAnsi="仿宋" w:eastAsia="仿宋" w:cs="Times New Roman"/>
          <w:sz w:val="32"/>
          <w:szCs w:val="32"/>
        </w:rPr>
        <w:t>。</w:t>
      </w:r>
      <w:r>
        <w:rPr>
          <w:rFonts w:ascii="仿宋" w:hAnsi="仿宋" w:eastAsia="仿宋" w:cs="Times New Roman"/>
          <w:sz w:val="32"/>
          <w:szCs w:val="32"/>
          <w:u w:val="single"/>
        </w:rPr>
        <w:t>附件名称和邮件主题以“</w:t>
      </w:r>
      <w:r>
        <w:rPr>
          <w:rFonts w:hint="eastAsia" w:ascii="仿宋" w:hAnsi="仿宋" w:eastAsia="仿宋" w:cs="Times New Roman"/>
          <w:sz w:val="32"/>
          <w:szCs w:val="32"/>
          <w:u w:val="single"/>
        </w:rPr>
        <w:t>专精特新绿色</w:t>
      </w:r>
      <w:r>
        <w:rPr>
          <w:rFonts w:hint="default" w:ascii="仿宋" w:hAnsi="仿宋" w:eastAsia="仿宋" w:cs="Times New Roman"/>
          <w:sz w:val="32"/>
          <w:szCs w:val="32"/>
          <w:u w:val="single"/>
          <w:lang w:val="en-US" w:eastAsia="zh-CN"/>
        </w:rPr>
        <w:t>‘智造’</w:t>
      </w:r>
      <w:r>
        <w:rPr>
          <w:rFonts w:ascii="仿宋" w:hAnsi="仿宋" w:eastAsia="仿宋" w:cs="Times New Roman"/>
          <w:sz w:val="32"/>
          <w:szCs w:val="32"/>
          <w:u w:val="single"/>
        </w:rPr>
        <w:t>+负责人姓名+手机号”方式命名。</w:t>
      </w:r>
    </w:p>
    <w:p>
      <w:pPr>
        <w:spacing w:line="56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五、活动流程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问卷</w:t>
      </w:r>
      <w:r>
        <w:rPr>
          <w:rFonts w:ascii="仿宋" w:hAnsi="仿宋" w:eastAsia="仿宋" w:cs="Times New Roman"/>
          <w:sz w:val="32"/>
          <w:szCs w:val="32"/>
        </w:rPr>
        <w:t>调查。在暑假期间，严格按照所提供的问卷进行调查。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2.成果提交。202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年9月底前（具体时间待定），以团队为单位将调查问卷纸质版提交至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东</w:t>
      </w:r>
      <w:r>
        <w:rPr>
          <w:rFonts w:ascii="仿宋" w:hAnsi="仿宋" w:eastAsia="仿宋" w:cs="Times New Roman"/>
          <w:sz w:val="32"/>
          <w:szCs w:val="32"/>
        </w:rPr>
        <w:t>校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博雅</w:t>
      </w:r>
      <w:r>
        <w:rPr>
          <w:rFonts w:hint="eastAsia" w:ascii="仿宋" w:hAnsi="仿宋" w:eastAsia="仿宋" w:cs="Times New Roman"/>
          <w:sz w:val="32"/>
          <w:szCs w:val="32"/>
        </w:rPr>
        <w:t>楼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</w:t>
      </w:r>
      <w:r>
        <w:rPr>
          <w:rFonts w:ascii="仿宋" w:hAnsi="仿宋" w:eastAsia="仿宋" w:cs="Times New Roman"/>
          <w:sz w:val="32"/>
          <w:szCs w:val="32"/>
        </w:rPr>
        <w:t>学院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206</w:t>
      </w:r>
      <w:r>
        <w:rPr>
          <w:rFonts w:ascii="仿宋" w:hAnsi="仿宋" w:eastAsia="仿宋" w:cs="Times New Roman"/>
          <w:sz w:val="32"/>
          <w:szCs w:val="32"/>
        </w:rPr>
        <w:t>办公室（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王</w:t>
      </w:r>
      <w:r>
        <w:rPr>
          <w:rFonts w:ascii="仿宋" w:hAnsi="仿宋" w:eastAsia="仿宋" w:cs="Times New Roman"/>
          <w:sz w:val="32"/>
          <w:szCs w:val="32"/>
        </w:rPr>
        <w:t>老师）。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其它调查成果以“电子压缩包”形式发送至邮箱：aufekuaijituanwei@163.com</w:t>
      </w:r>
      <w:r>
        <w:rPr>
          <w:rFonts w:ascii="仿宋" w:hAnsi="仿宋" w:eastAsia="仿宋" w:cs="Times New Roman"/>
          <w:sz w:val="32"/>
          <w:szCs w:val="32"/>
        </w:rPr>
        <w:t>。</w:t>
      </w:r>
      <w:r>
        <w:rPr>
          <w:rFonts w:ascii="仿宋" w:hAnsi="仿宋" w:eastAsia="仿宋" w:cs="Times New Roman"/>
          <w:sz w:val="32"/>
          <w:szCs w:val="32"/>
          <w:u w:val="single"/>
        </w:rPr>
        <w:t>附件名称和邮件主题以“</w:t>
      </w:r>
      <w:r>
        <w:rPr>
          <w:rFonts w:hint="eastAsia" w:ascii="仿宋" w:hAnsi="仿宋" w:eastAsia="仿宋" w:cs="Times New Roman"/>
          <w:sz w:val="32"/>
          <w:szCs w:val="32"/>
          <w:u w:val="single"/>
        </w:rPr>
        <w:t>专精特新绿色</w:t>
      </w:r>
      <w:r>
        <w:rPr>
          <w:rFonts w:hint="default" w:ascii="仿宋" w:hAnsi="仿宋" w:eastAsia="仿宋" w:cs="Times New Roman"/>
          <w:sz w:val="32"/>
          <w:szCs w:val="32"/>
          <w:u w:val="single"/>
          <w:lang w:val="en-US" w:eastAsia="zh-CN"/>
        </w:rPr>
        <w:t>‘智造’</w:t>
      </w:r>
      <w:r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  <w:t>调查成果</w:t>
      </w:r>
      <w:r>
        <w:rPr>
          <w:rFonts w:ascii="仿宋" w:hAnsi="仿宋" w:eastAsia="仿宋" w:cs="Times New Roman"/>
          <w:sz w:val="32"/>
          <w:szCs w:val="32"/>
          <w:u w:val="single"/>
        </w:rPr>
        <w:t>+负责人姓名+手机号”方式命名。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3.评奖。202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年9月下旬，根据提交的实践材料，开展评选表彰工作，并择优推荐参加校级评比。</w:t>
      </w:r>
    </w:p>
    <w:p>
      <w:pPr>
        <w:spacing w:line="560" w:lineRule="exact"/>
        <w:ind w:firstLine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六、调查事项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1.问卷要求。每个实践小组，人均完成不低于7人的有效问卷调查。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2.照片要求。要求提交含有所调查对象的调查现场照片1张，反映调查对象周边环境的照片至少3张。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3.调查实施。本次调查活动由社会实践团队自行开展调查活动。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密切关注实践地区气候变化</w:t>
      </w:r>
      <w:r>
        <w:rPr>
          <w:rFonts w:ascii="仿宋" w:hAnsi="仿宋" w:eastAsia="仿宋" w:cs="Times New Roman"/>
          <w:sz w:val="32"/>
          <w:szCs w:val="32"/>
        </w:rPr>
        <w:t>，高度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重视</w:t>
      </w:r>
      <w:r>
        <w:rPr>
          <w:rFonts w:ascii="仿宋" w:hAnsi="仿宋" w:eastAsia="仿宋" w:cs="Times New Roman"/>
          <w:sz w:val="32"/>
          <w:szCs w:val="32"/>
        </w:rPr>
        <w:t>实践活动中的人身财产安全，确保没有安全隐患。严格遵守学校相关实践规定。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4.调查成果。</w:t>
      </w:r>
      <w:r>
        <w:rPr>
          <w:rFonts w:hint="eastAsia" w:ascii="仿宋" w:hAnsi="仿宋" w:eastAsia="仿宋" w:cs="Times New Roman"/>
          <w:sz w:val="32"/>
          <w:szCs w:val="32"/>
        </w:rPr>
        <w:t>第一，基本要求。</w:t>
      </w:r>
      <w:r>
        <w:rPr>
          <w:rFonts w:ascii="仿宋" w:hAnsi="仿宋" w:eastAsia="仿宋" w:cs="Times New Roman"/>
          <w:sz w:val="32"/>
          <w:szCs w:val="32"/>
        </w:rPr>
        <w:t>调研报告严禁抄袭，查重比例须在30%以内。须依据调查情况撰写不低于3000字的调研报告，报告题目自拟</w:t>
      </w:r>
      <w:r>
        <w:rPr>
          <w:rFonts w:hint="eastAsia" w:ascii="仿宋" w:hAnsi="仿宋" w:eastAsia="仿宋" w:cs="Times New Roman"/>
          <w:sz w:val="32"/>
          <w:szCs w:val="32"/>
        </w:rPr>
        <w:t>，报告内容是对实践活动的详细表述，主要应包括实践背景、实践形式、实践过程、实践效果等，要求数据详实、图文并茂</w:t>
      </w:r>
      <w:r>
        <w:rPr>
          <w:rFonts w:ascii="仿宋" w:hAnsi="仿宋" w:eastAsia="仿宋" w:cs="Times New Roman"/>
          <w:sz w:val="32"/>
          <w:szCs w:val="32"/>
        </w:rPr>
        <w:t>。</w:t>
      </w:r>
      <w:r>
        <w:rPr>
          <w:rFonts w:hint="eastAsia" w:ascii="仿宋" w:hAnsi="仿宋" w:eastAsia="仿宋" w:cs="Times New Roman"/>
          <w:sz w:val="32"/>
          <w:szCs w:val="32"/>
        </w:rPr>
        <w:t>第二，撰写不少于</w:t>
      </w:r>
      <w:r>
        <w:rPr>
          <w:rFonts w:ascii="仿宋" w:hAnsi="仿宋" w:eastAsia="仿宋" w:cs="Times New Roman"/>
          <w:sz w:val="32"/>
          <w:szCs w:val="32"/>
        </w:rPr>
        <w:t>1000字的实践心得体会。第三，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外宣要求。在国家级、省级媒体宣传报道的篇数</w:t>
      </w:r>
      <w:r>
        <w:rPr>
          <w:rFonts w:ascii="仿宋" w:hAnsi="仿宋" w:eastAsia="仿宋" w:cs="Times New Roman"/>
          <w:sz w:val="32"/>
          <w:szCs w:val="32"/>
        </w:rPr>
        <w:t>作为评奖的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重要标准。第四，</w:t>
      </w:r>
      <w:r>
        <w:rPr>
          <w:rFonts w:ascii="仿宋" w:hAnsi="仿宋" w:eastAsia="仿宋" w:cs="Times New Roman"/>
          <w:sz w:val="32"/>
          <w:szCs w:val="32"/>
        </w:rPr>
        <w:t>择优条件。团队可以选择性</w:t>
      </w:r>
      <w:r>
        <w:rPr>
          <w:rFonts w:hint="eastAsia" w:ascii="仿宋" w:hAnsi="仿宋" w:eastAsia="仿宋" w:cs="Times New Roman"/>
          <w:sz w:val="32"/>
          <w:szCs w:val="32"/>
        </w:rPr>
        <w:t>地</w:t>
      </w:r>
      <w:r>
        <w:rPr>
          <w:rFonts w:ascii="仿宋" w:hAnsi="仿宋" w:eastAsia="仿宋" w:cs="Times New Roman"/>
          <w:sz w:val="32"/>
          <w:szCs w:val="32"/>
        </w:rPr>
        <w:t>提交反映报告内容的微视频。在调研报告撰写质量相同情况下，微视频作为评奖的一个加分项目。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调研报告格式说明：报告标题用宋体四号字，加粗；团队名称、队员姓名、联系人电话用宋体小四；正文内容用宋体五号字，正文行间距用固定值22磅；引用文献用脚注，宋体小五。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微视频制作说明：微视频作品须有队员镜头，时长为5-10分钟。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5.调查交流。团队报名后请加入QQ群（群号</w:t>
      </w:r>
      <w:r>
        <w:rPr>
          <w:rFonts w:ascii="仿宋" w:hAnsi="仿宋" w:eastAsia="仿宋" w:cs="Times New Roman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1036636805</w:t>
      </w:r>
      <w:r>
        <w:rPr>
          <w:rFonts w:ascii="仿宋" w:hAnsi="仿宋" w:eastAsia="仿宋" w:cs="Times New Roman"/>
          <w:sz w:val="32"/>
          <w:szCs w:val="32"/>
        </w:rPr>
        <w:t>），如对调查事项有任何疑问可以在群中交流。</w:t>
      </w:r>
    </w:p>
    <w:p>
      <w:pPr>
        <w:spacing w:line="56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七、其它事项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1.注意事项。社会实践过程中须严格遵守学校相关实践规定，严格遵守各地区防疫要求，高度注意实践活动中的人身财产安全，确保没有安全隐患。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2.成果利用。建议在导师指导下，将本次调研成果同申请“大学生创新创业训练”项目以及参加“互联网+”和“挑战杯”大赛相结合。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</w:t>
      </w:r>
      <w:r>
        <w:rPr>
          <w:rFonts w:hint="eastAsia" w:ascii="仿宋" w:hAnsi="仿宋" w:eastAsia="仿宋" w:cs="Times New Roman"/>
          <w:sz w:val="32"/>
          <w:szCs w:val="32"/>
        </w:rPr>
        <w:t>实践内容1是必选项，其余可任选1-2项。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.</w:t>
      </w:r>
      <w:r>
        <w:rPr>
          <w:rFonts w:ascii="仿宋" w:hAnsi="仿宋" w:eastAsia="仿宋" w:cs="Times New Roman"/>
          <w:sz w:val="32"/>
          <w:szCs w:val="32"/>
        </w:rPr>
        <w:t>结果公布。评比结果将通过安徽财经大学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</w:t>
      </w:r>
      <w:r>
        <w:rPr>
          <w:rFonts w:ascii="仿宋" w:hAnsi="仿宋" w:eastAsia="仿宋" w:cs="Times New Roman"/>
          <w:sz w:val="32"/>
          <w:szCs w:val="32"/>
        </w:rPr>
        <w:t>学院官网公布。</w:t>
      </w:r>
    </w:p>
    <w:p>
      <w:pPr>
        <w:spacing w:line="560" w:lineRule="exact"/>
        <w:ind w:firstLine="640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联系人: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王</w:t>
      </w:r>
      <w:r>
        <w:rPr>
          <w:rFonts w:hint="eastAsia" w:ascii="仿宋" w:hAnsi="仿宋" w:eastAsia="仿宋" w:cs="Times New Roman"/>
          <w:sz w:val="32"/>
          <w:szCs w:val="32"/>
        </w:rPr>
        <w:t>老师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sz w:val="32"/>
          <w:szCs w:val="32"/>
        </w:rPr>
        <w:t>联系电话: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0552-317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0971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附件：安徽财经大学2025年暑假专精特新绿色“智造”主题社会实践项目申报汇总表</w:t>
      </w:r>
    </w:p>
    <w:p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left="0" w:leftChars="0" w:firstLine="3120" w:firstLineChars="975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共青团安徽财经大学委员会</w:t>
      </w:r>
    </w:p>
    <w:p>
      <w:pPr>
        <w:spacing w:line="560" w:lineRule="exact"/>
        <w:ind w:left="0" w:leftChars="0" w:firstLine="3120" w:firstLineChars="975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安徽财经大学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</w:t>
      </w:r>
      <w:r>
        <w:rPr>
          <w:rFonts w:hint="eastAsia" w:ascii="仿宋" w:hAnsi="仿宋" w:eastAsia="仿宋" w:cs="Times New Roman"/>
          <w:sz w:val="32"/>
          <w:szCs w:val="32"/>
        </w:rPr>
        <w:t>学院</w:t>
      </w:r>
    </w:p>
    <w:p>
      <w:pPr>
        <w:spacing w:line="560" w:lineRule="exact"/>
        <w:ind w:left="0" w:leftChars="0" w:firstLine="3120" w:firstLineChars="975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日</w:t>
      </w:r>
    </w:p>
    <w:p>
      <w:pPr>
        <w:ind w:left="480" w:leftChars="200" w:right="280" w:firstLine="0" w:firstLineChars="0"/>
        <w:jc w:val="right"/>
        <w:rPr>
          <w:rFonts w:hint="eastAsia" w:ascii="仿宋" w:hAnsi="仿宋" w:eastAsia="仿宋" w:cs="仿宋"/>
          <w:sz w:val="28"/>
          <w:szCs w:val="2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right="560" w:firstLine="440"/>
        <w:rPr>
          <w:rFonts w:ascii="楷体" w:hAnsi="楷体" w:eastAsia="楷体"/>
          <w:sz w:val="22"/>
          <w:szCs w:val="28"/>
        </w:rPr>
      </w:pPr>
      <w:r>
        <w:rPr>
          <w:rFonts w:hint="eastAsia" w:ascii="楷体" w:hAnsi="楷体" w:eastAsia="楷体"/>
          <w:sz w:val="22"/>
          <w:szCs w:val="28"/>
        </w:rPr>
        <w:t>附件</w:t>
      </w:r>
    </w:p>
    <w:p>
      <w:pPr>
        <w:spacing w:line="380" w:lineRule="exact"/>
        <w:ind w:right="560" w:firstLine="560"/>
        <w:rPr>
          <w:rFonts w:ascii="宋体" w:hAnsi="宋体" w:eastAsia="宋体"/>
          <w:sz w:val="28"/>
          <w:szCs w:val="28"/>
        </w:rPr>
      </w:pP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安徽财经大学2025年暑假专精特新绿色“智造”</w:t>
      </w:r>
      <w:r>
        <w:rPr>
          <w:rFonts w:ascii="方正小标宋简体" w:hAnsi="宋体" w:eastAsia="方正小标宋简体"/>
          <w:sz w:val="36"/>
          <w:szCs w:val="36"/>
        </w:rPr>
        <w:t>主题社会实践项目</w:t>
      </w: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ascii="方正小标宋简体" w:hAnsi="宋体" w:eastAsia="方正小标宋简体"/>
          <w:sz w:val="36"/>
          <w:szCs w:val="36"/>
        </w:rPr>
        <w:t>申报汇总表</w:t>
      </w: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  <w:gridCol w:w="997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序号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团队负责人所在学院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团队名称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实践地点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负责人姓名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负责人联系电话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负责人QQ号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负责人电子邮箱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 xml:space="preserve">团队成员   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指导老师姓名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指导老师工号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团队第二联系人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第二联系人电话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2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3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4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</w:tbl>
    <w:p>
      <w:pPr>
        <w:autoSpaceDE w:val="0"/>
        <w:autoSpaceDN w:val="0"/>
        <w:spacing w:before="50" w:line="240" w:lineRule="auto"/>
        <w:ind w:right="2568" w:firstLine="0" w:firstLineChars="0"/>
        <w:jc w:val="left"/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0" w:firstLineChars="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CEC51D"/>
    <w:multiLevelType w:val="singleLevel"/>
    <w:tmpl w:val="D2CEC5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MzAwMGRkZTk3YzExMWNmNWRkNDRiNmNiNGMxM2EifQ=="/>
    <w:docVar w:name="KSO_WPS_MARK_KEY" w:val="e553ca6e-aedd-4713-beb1-63349e277de4"/>
  </w:docVars>
  <w:rsids>
    <w:rsidRoot w:val="005D0AC8"/>
    <w:rsid w:val="001E2D2E"/>
    <w:rsid w:val="002E1234"/>
    <w:rsid w:val="00376A8E"/>
    <w:rsid w:val="004B53D5"/>
    <w:rsid w:val="005A6A40"/>
    <w:rsid w:val="005C70FC"/>
    <w:rsid w:val="005D0AC8"/>
    <w:rsid w:val="007C511A"/>
    <w:rsid w:val="007E537A"/>
    <w:rsid w:val="007E6C69"/>
    <w:rsid w:val="008943F6"/>
    <w:rsid w:val="0094727F"/>
    <w:rsid w:val="00964ADD"/>
    <w:rsid w:val="009A10F8"/>
    <w:rsid w:val="009F5BE0"/>
    <w:rsid w:val="00A267AB"/>
    <w:rsid w:val="00AE531D"/>
    <w:rsid w:val="00CE0234"/>
    <w:rsid w:val="00D06A4C"/>
    <w:rsid w:val="00DB28B2"/>
    <w:rsid w:val="00E51CF8"/>
    <w:rsid w:val="00E94BB9"/>
    <w:rsid w:val="00F82E59"/>
    <w:rsid w:val="02AF7E9F"/>
    <w:rsid w:val="079C0106"/>
    <w:rsid w:val="0C08400B"/>
    <w:rsid w:val="0DC55AC5"/>
    <w:rsid w:val="1A266BC7"/>
    <w:rsid w:val="250754CD"/>
    <w:rsid w:val="2DC0703A"/>
    <w:rsid w:val="2FD03896"/>
    <w:rsid w:val="30565AA6"/>
    <w:rsid w:val="317901B0"/>
    <w:rsid w:val="364F068E"/>
    <w:rsid w:val="3B8F1919"/>
    <w:rsid w:val="3FB33595"/>
    <w:rsid w:val="48654AE8"/>
    <w:rsid w:val="4ACF62E9"/>
    <w:rsid w:val="4AE05F6E"/>
    <w:rsid w:val="4C6267F5"/>
    <w:rsid w:val="4EA77510"/>
    <w:rsid w:val="579371D4"/>
    <w:rsid w:val="65946313"/>
    <w:rsid w:val="67A27F96"/>
    <w:rsid w:val="71853FED"/>
    <w:rsid w:val="72C76B03"/>
    <w:rsid w:val="72D11FDC"/>
    <w:rsid w:val="77FF388F"/>
    <w:rsid w:val="7B95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ind w:firstLine="0" w:firstLineChars="0"/>
      <w:outlineLvl w:val="0"/>
    </w:pPr>
    <w:rPr>
      <w:rFonts w:ascii="等线" w:hAnsi="等线" w:eastAsia="等线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8"/>
    <w:qFormat/>
    <w:uiPriority w:val="1"/>
    <w:pPr>
      <w:spacing w:before="214"/>
      <w:ind w:left="231"/>
    </w:pPr>
    <w:rPr>
      <w:rFonts w:ascii="仿宋" w:hAnsi="仿宋" w:eastAsia="仿宋" w:cs="仿宋"/>
      <w:sz w:val="32"/>
      <w:szCs w:val="32"/>
      <w:lang w:val="zh-CN" w:bidi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正文文本 字符"/>
    <w:basedOn w:val="7"/>
    <w:link w:val="3"/>
    <w:qFormat/>
    <w:uiPriority w:val="1"/>
    <w:rPr>
      <w:rFonts w:ascii="仿宋" w:hAnsi="仿宋" w:eastAsia="仿宋" w:cs="仿宋"/>
      <w:sz w:val="32"/>
      <w:szCs w:val="32"/>
      <w:lang w:val="zh-CN" w:bidi="zh-CN"/>
    </w:rPr>
  </w:style>
  <w:style w:type="character" w:customStyle="1" w:styleId="9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0">
    <w:name w:val="页眉 字符"/>
    <w:basedOn w:val="7"/>
    <w:link w:val="5"/>
    <w:qFormat/>
    <w:uiPriority w:val="0"/>
    <w:rPr>
      <w:sz w:val="18"/>
      <w:szCs w:val="18"/>
    </w:rPr>
  </w:style>
  <w:style w:type="paragraph" w:customStyle="1" w:styleId="11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styleId="12">
    <w:name w:val="List Paragraph"/>
    <w:basedOn w:val="1"/>
    <w:qFormat/>
    <w:uiPriority w:val="1"/>
    <w:pPr>
      <w:spacing w:before="214"/>
      <w:ind w:left="231" w:right="276" w:firstLine="640"/>
    </w:pPr>
    <w:rPr>
      <w:rFonts w:ascii="仿宋" w:hAnsi="仿宋" w:eastAsia="仿宋" w:cs="仿宋"/>
      <w:lang w:val="zh-CN" w:bidi="zh-CN"/>
    </w:rPr>
  </w:style>
  <w:style w:type="character" w:customStyle="1" w:styleId="13">
    <w:name w:val="标题 1 字符"/>
    <w:basedOn w:val="7"/>
    <w:link w:val="2"/>
    <w:qFormat/>
    <w:uiPriority w:val="9"/>
    <w:rPr>
      <w:rFonts w:ascii="等线" w:hAnsi="等线" w:eastAsia="等线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2045</Words>
  <Characters>2190</Characters>
  <Lines>16</Lines>
  <Paragraphs>4</Paragraphs>
  <TotalTime>2</TotalTime>
  <ScaleCrop>false</ScaleCrop>
  <LinksUpToDate>false</LinksUpToDate>
  <CharactersWithSpaces>2262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2023-06-17T03:18:00Z</dcterms:created>
  <dc:creator>施 晓梅</dc:creator>
  <cp:lastModifiedBy>Jerry  阳</cp:lastModifiedBy>
  <cp:lastPrinted>2024-06-06T11:42:00Z</cp:lastPrinted>
  <dcterms:modified xsi:type="dcterms:W3CDTF">2025-06-04T06:36:10Z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575C9F65EFC743AA9FA95EB046B02DB9_13</vt:lpwstr>
  </property>
  <property fmtid="{D5CDD505-2E9C-101B-9397-08002B2CF9AE}" pid="4" name="KSOTemplateDocerSaveRecord">
    <vt:lpwstr>eyJoZGlkIjoiMmVkY2Q4YWMxNWNjODExZjA4NTM1MmQ5Zjk1OGM1NjQiLCJ1c2VySWQiOiIyNDQyNzkzNzkifQ==</vt:lpwstr>
  </property>
</Properties>
</file>