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14D34">
      <w:pPr>
        <w:pStyle w:val="2"/>
        <w:keepNext/>
        <w:keepLines/>
        <w:spacing w:before="0" w:beforeAutospacing="0" w:after="0" w:afterAutospacing="0"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  <w:t>关于开展2025年大学生暑期法治专项实践活动的通知</w:t>
      </w:r>
    </w:p>
    <w:p w14:paraId="341F5CD6">
      <w:pPr>
        <w:spacing w:line="600" w:lineRule="exact"/>
        <w:ind w:firstLine="0" w:firstLineChars="0"/>
        <w:rPr>
          <w:rFonts w:ascii="仿宋" w:hAnsi="仿宋" w:eastAsia="仿宋" w:cs="仿宋"/>
          <w:sz w:val="30"/>
          <w:szCs w:val="30"/>
        </w:rPr>
      </w:pPr>
    </w:p>
    <w:p w14:paraId="43577E27">
      <w:pPr>
        <w:spacing w:line="560" w:lineRule="exact"/>
        <w:ind w:firstLine="0" w:firstLineChars="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各学院团委：</w:t>
      </w:r>
    </w:p>
    <w:p w14:paraId="5084ED90"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深入学习宣传贯彻习近平新时代中国特色社会主义思想，贯彻落实习近平总书记关于青年工作的重要思想和习近平法治思想，动员广大高校学生投身基层法治实践，弘扬社会主义法治精神，在新时代新征程中了解国情、培养品德、增长才干，在社会实践中感知时代脉搏，担当时代使命，我院决定在202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年暑假组织开展大学生暑假法治专项社会实践活动，具体通知如下：</w:t>
      </w:r>
    </w:p>
    <w:p w14:paraId="592E9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实践目的</w:t>
      </w:r>
    </w:p>
    <w:p w14:paraId="2E28E3F9">
      <w:pPr>
        <w:spacing w:line="600" w:lineRule="exact"/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法者，治之端也。法治兴则国兴，法治强则国强。”法律是国家重器，也是一个民族繁荣旺盛的基本依托。高举中国特色社会主义伟大旗帜，深入贯彻习近平新时代中国特色社会主义思想，全面贯彻习近平法治思想，贯彻党的二十大精神，落实习近平法治思想和习近平总书记关于青年工作的重要思想，动员广大高校学生投身基层法治实践，弘扬社会主义法治精神。</w:t>
      </w:r>
    </w:p>
    <w:p w14:paraId="25FEA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</w:rPr>
        <w:t>实践主题</w:t>
      </w:r>
    </w:p>
    <w:p w14:paraId="029651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以“弘扬法治精神，筑梦法治中国”为主题，以“引导全体人民做社会主义法治的忠实崇尚者、自觉遵守者、坚定捍卫者”为目标，秉承“奉献、友爱、互助、进步”的志愿精神，运用法律知识，开展法治宣传，增强青年学生法治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C472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三、实践对象</w:t>
      </w:r>
    </w:p>
    <w:p w14:paraId="51AF01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全体在校本科生</w:t>
      </w:r>
    </w:p>
    <w:p w14:paraId="245CAE2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实践内容</w:t>
      </w:r>
    </w:p>
    <w:p w14:paraId="1888F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 xml:space="preserve">    “弘扬法治精神，筑梦法治中国”专项实践内容</w:t>
      </w:r>
    </w:p>
    <w:p w14:paraId="593221A9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  <w:t xml:space="preserve">    1.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习近平法治思想宣讲活动</w:t>
      </w:r>
    </w:p>
    <w:p w14:paraId="5FC519E3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深入学习宣传习近平法治思想的重大意义、丰富内涵、精神实质和实践要求，宣传习近平法治思想以人民为中心的根本立场，开展习近平法治思想的基层阐释工作。</w:t>
      </w:r>
    </w:p>
    <w:p w14:paraId="5522DACA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2.法律知识普及活动</w:t>
      </w:r>
    </w:p>
    <w:p w14:paraId="1E5E43EA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深入宣传以宪法为核心的中国特色社会主义法律体系，广泛宣传与实践对象密切相关的法律法规，让法律制度走进基层群众，增强全民法治观念。</w:t>
      </w:r>
    </w:p>
    <w:p w14:paraId="3859CB51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3.青少年法治素养提升活动</w:t>
      </w:r>
    </w:p>
    <w:p w14:paraId="2310BEA3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针对不同青少年群体的身心特点和成长需求，引导青少年打牢法治理念根基，强化青少年尊法意识，丰富青少年学法载体，培养青少年守法习惯，提升青少年用法能力。</w:t>
      </w:r>
    </w:p>
    <w:p w14:paraId="0096FE17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4.立法咨询调研活动</w:t>
      </w:r>
    </w:p>
    <w:p w14:paraId="2C70A31A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开展法治建设与群众法治素养调研评估，针对数据法治等新兴领域、青少年立法等重点领域开展立法调研实践，形成咨政报告，为进一步促进相关领域立法提供智力支持。</w:t>
      </w:r>
    </w:p>
    <w:p w14:paraId="1AB92D88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5.基层法律援助活动</w:t>
      </w:r>
    </w:p>
    <w:p w14:paraId="33BF4295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依托实践团队专业优势，针对民事纠纷等问题，面向基层群众开展法律咨询、文书代写、纠纷化解等法律援助活动，提升基层群众依法化解矛盾纠纷意识。</w:t>
      </w:r>
    </w:p>
    <w:p w14:paraId="0C98A00B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6.中华传统优秀法律文化弘扬活动</w:t>
      </w:r>
    </w:p>
    <w:p w14:paraId="39DBA4C1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加强红色法治文化保护与传承，寻访法治文化历史遗迹，开发新媒体产品，创作文艺作品等，弘扬良善风俗、家规家训等优秀传统文化中的法治内涵。</w:t>
      </w:r>
    </w:p>
    <w:p w14:paraId="5307157E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7.社会治理调研活动</w:t>
      </w:r>
    </w:p>
    <w:p w14:paraId="20CD5444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深入基层一线广泛开展新时代社会治理调研，宣传新时代“枫桥经验”典型案例，挖掘家庭家教家风在基层社会治理中的重要作用，探索社区矛盾纠纷调解中的基层智慧。</w:t>
      </w:r>
    </w:p>
    <w:p w14:paraId="4F7440C0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 xml:space="preserve">    8.网络普法活动</w:t>
      </w:r>
    </w:p>
    <w:p w14:paraId="619C4F0F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面向青少年、网民等不同群体制作群众喜闻乐见的法治教育产品，增强网络普法的针对性、实效性。</w:t>
      </w:r>
    </w:p>
    <w:p w14:paraId="5A0DBAB9"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 w14:paraId="699C84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五、活动流程</w:t>
      </w:r>
    </w:p>
    <w:p w14:paraId="03E6C3A1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1.项目申报阶段(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即日起至6月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Times New Roman"/>
          <w:sz w:val="32"/>
          <w:szCs w:val="32"/>
        </w:rPr>
        <w:t>)</w:t>
      </w:r>
    </w:p>
    <w:p w14:paraId="5DCD86DB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即日起，各团支部组织学生积极报名。大学生既可动员本班同学组队也可跨专业组队参加。</w:t>
      </w:r>
    </w:p>
    <w:p w14:paraId="24FA2E7A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2.项目审批阶段(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即日起至6月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Times New Roman"/>
          <w:sz w:val="32"/>
          <w:szCs w:val="32"/>
        </w:rPr>
        <w:t>)</w:t>
      </w:r>
    </w:p>
    <w:p w14:paraId="3F917913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学院完成审批，工作中坚持学生自愿申报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学院具体指导的工作方法。</w:t>
      </w:r>
    </w:p>
    <w:p w14:paraId="5252F1D0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3.培训及项目前期准备阶段（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即日起至7月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日）</w:t>
      </w:r>
    </w:p>
    <w:p w14:paraId="5DCEB270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学院可组织开展线上培训会，</w:t>
      </w:r>
      <w:r>
        <w:rPr>
          <w:rFonts w:hint="eastAsia" w:ascii="仿宋" w:hAnsi="仿宋" w:eastAsia="仿宋" w:cs="Times New Roman"/>
          <w:sz w:val="32"/>
          <w:szCs w:val="32"/>
        </w:rPr>
        <w:t>对学院参加实践活动的学生进行培训。</w:t>
      </w:r>
    </w:p>
    <w:p w14:paraId="3611C932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4.活动开展阶段(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月-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月)</w:t>
      </w:r>
    </w:p>
    <w:p w14:paraId="62DDBF96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完成社会实践活动和社会实践报告的撰写。</w:t>
      </w:r>
    </w:p>
    <w:p w14:paraId="7D626DE7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5.材料总结阶段(9月底前，具体时间待定)</w:t>
      </w:r>
    </w:p>
    <w:p w14:paraId="7049249C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本次社会实践需形成不少于3000字的调研报告，报告是对</w:t>
      </w:r>
      <w:r>
        <w:rPr>
          <w:rFonts w:hint="eastAsia" w:ascii="仿宋" w:hAnsi="仿宋" w:eastAsia="仿宋" w:cs="仿宋"/>
          <w:sz w:val="32"/>
          <w:szCs w:val="32"/>
        </w:rPr>
        <w:t>实践活动的详细表述，主要应包括实践背景、实践形式、实</w:t>
      </w:r>
      <w:r>
        <w:rPr>
          <w:rFonts w:hint="eastAsia" w:ascii="仿宋" w:hAnsi="仿宋" w:eastAsia="仿宋" w:cs="Times New Roman"/>
          <w:sz w:val="32"/>
          <w:szCs w:val="32"/>
        </w:rPr>
        <w:t>践过程、实践效果等，要求数据详实、图文并茂;需撰写不少于1000字的实践心得体会，包括实践中的动人故事、参与实践的亲身感受、体会、感想等;需附个人实践照片或截图;鼓励参与同学以视频等多样的形式，展示开展社会实践的过程和所得所获。</w:t>
      </w:r>
    </w:p>
    <w:p w14:paraId="4F06659F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6.评优阶段</w:t>
      </w:r>
    </w:p>
    <w:p w14:paraId="6604BDEE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院团委将对实践过程中表现突出的先进个人、优秀调研报告进行评比。所有完成社会实践要求的本科生可按相关规定获得社会实践学分。</w:t>
      </w:r>
    </w:p>
    <w:p w14:paraId="01E4DE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六、报名方式</w:t>
      </w:r>
    </w:p>
    <w:p w14:paraId="10D88E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团队形式报名。团队可通过“校园网—智慧校园—爱安财系统—假期社会实践”登入,申报团队在我校社会实践主题网站注册并填写申报书，实践主题选择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专项，学院选择法学院，法学院进行审批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和管理，</w:t>
      </w:r>
      <w:r>
        <w:rPr>
          <w:rFonts w:hint="eastAsia" w:ascii="仿宋" w:hAnsi="仿宋" w:eastAsia="仿宋" w:cs="Times New Roman"/>
          <w:sz w:val="32"/>
          <w:szCs w:val="32"/>
        </w:rPr>
        <w:t>报名截止时间为</w:t>
      </w:r>
      <w:r>
        <w:rPr>
          <w:rFonts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24</w:t>
      </w:r>
      <w:r>
        <w:rPr>
          <w:rFonts w:ascii="仿宋" w:hAnsi="仿宋" w:eastAsia="仿宋" w:cs="Times New Roman"/>
          <w:sz w:val="32"/>
          <w:szCs w:val="32"/>
        </w:rPr>
        <w:t>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 w14:paraId="325F2587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在系统报名结束后，团队负责人还需要另外填写附件</w:t>
      </w:r>
      <w:r>
        <w:rPr>
          <w:rFonts w:ascii="仿宋" w:hAnsi="仿宋" w:eastAsia="仿宋" w:cs="Times New Roman"/>
          <w:sz w:val="32"/>
          <w:szCs w:val="32"/>
        </w:rPr>
        <w:t>1，并于202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24</w:t>
      </w:r>
      <w:r>
        <w:rPr>
          <w:rFonts w:ascii="仿宋" w:hAnsi="仿宋" w:eastAsia="仿宋" w:cs="Times New Roman"/>
          <w:sz w:val="32"/>
          <w:szCs w:val="32"/>
        </w:rPr>
        <w:t>日前将附件1发送至邮箱：</w:t>
      </w:r>
      <w:r>
        <w:rPr>
          <w:rFonts w:hint="eastAsia" w:ascii="仿宋" w:hAnsi="仿宋" w:eastAsia="仿宋" w:cs="Times New Roman"/>
          <w:sz w:val="32"/>
          <w:szCs w:val="32"/>
        </w:rPr>
        <w:t>1554788030@qq.com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  <w:u w:val="single"/>
        </w:rPr>
        <w:t>附件名称和邮件主题以“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  <w:t>法治专项</w:t>
      </w:r>
      <w:r>
        <w:rPr>
          <w:rFonts w:ascii="仿宋" w:hAnsi="仿宋" w:eastAsia="仿宋" w:cs="Times New Roman"/>
          <w:sz w:val="32"/>
          <w:szCs w:val="32"/>
          <w:u w:val="single"/>
        </w:rPr>
        <w:t>+负责人姓名+手机号”方式命名。</w:t>
      </w:r>
    </w:p>
    <w:p w14:paraId="77720A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DAC11F8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相关要求</w:t>
      </w:r>
    </w:p>
    <w:p w14:paraId="424F98BE"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 确保社会实践团队专业性。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团委应综合考虑学生专业能力、实践能力，严格遴选团队，做好申报材料的汇总、审核和报送工作。加强对实践团队的前期指导，结合实践地实际情况制定有针对性的实践方案。</w:t>
      </w:r>
    </w:p>
    <w:p w14:paraId="77197E8A"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 确保社会实践活动安全。派出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Times New Roman"/>
          <w:sz w:val="32"/>
          <w:szCs w:val="32"/>
        </w:rPr>
        <w:t>须开展必要的工作作风培训，选派专业教师带队指导。加强安全教育，做好前期调研和准备工作，关注实践地的自然条件和极端气候变化，完善自然灾害和突发事件的应对预案。始终把师生身体健康和生命安全放在第一位。</w:t>
      </w:r>
    </w:p>
    <w:p w14:paraId="08727F88"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 加强实践工作宣传推广。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团委要注重提升“弘扬法治精神，筑梦法治中国”暑期社会实践活动的社会影响力，对实践团队报送材料严格审核把关并及时报送。</w:t>
      </w:r>
    </w:p>
    <w:p w14:paraId="3974FD32">
      <w:pPr>
        <w:spacing w:line="560" w:lineRule="exact"/>
        <w:ind w:firstLine="64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联系人: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张</w:t>
      </w:r>
      <w:r>
        <w:rPr>
          <w:rFonts w:hint="eastAsia" w:ascii="仿宋" w:hAnsi="仿宋" w:eastAsia="仿宋" w:cs="Times New Roman"/>
          <w:sz w:val="32"/>
          <w:szCs w:val="32"/>
        </w:rPr>
        <w:t>老师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>联系电话:0552-317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6113</w:t>
      </w:r>
    </w:p>
    <w:p w14:paraId="67C2726C"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</w:p>
    <w:p w14:paraId="268B48E7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附件：安徽财经大学</w:t>
      </w:r>
      <w:r>
        <w:rPr>
          <w:rFonts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年暑假</w:t>
      </w:r>
      <w:r>
        <w:rPr>
          <w:rFonts w:hint="eastAsia" w:ascii="仿宋" w:hAnsi="仿宋" w:eastAsia="仿宋" w:cs="Times New Roman"/>
          <w:sz w:val="32"/>
          <w:szCs w:val="32"/>
        </w:rPr>
        <w:t>“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弘扬法治精神，筑梦法治中国</w:t>
      </w:r>
      <w:r>
        <w:rPr>
          <w:rFonts w:ascii="仿宋" w:hAnsi="仿宋" w:eastAsia="仿宋" w:cs="Times New Roman"/>
          <w:sz w:val="32"/>
          <w:szCs w:val="32"/>
        </w:rPr>
        <w:t>”主题社会实践项目申报汇总表</w:t>
      </w:r>
    </w:p>
    <w:p w14:paraId="2D160B7B"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 w14:paraId="2E486398">
      <w:pPr>
        <w:spacing w:line="560" w:lineRule="exact"/>
        <w:ind w:firstLine="4000" w:firstLineChars="125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共青团安徽财经大学委员会</w:t>
      </w:r>
    </w:p>
    <w:p w14:paraId="76A2F94F">
      <w:pPr>
        <w:spacing w:line="560" w:lineRule="exact"/>
        <w:ind w:firstLine="0" w:firstLineChars="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Times New Roman"/>
          <w:sz w:val="32"/>
          <w:szCs w:val="32"/>
        </w:rPr>
        <w:t>安徽财经大学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法</w:t>
      </w:r>
      <w:r>
        <w:rPr>
          <w:rFonts w:hint="eastAsia" w:ascii="仿宋" w:hAnsi="仿宋" w:eastAsia="仿宋" w:cs="Times New Roman"/>
          <w:sz w:val="32"/>
          <w:szCs w:val="32"/>
        </w:rPr>
        <w:t>学院</w:t>
      </w:r>
    </w:p>
    <w:p w14:paraId="6DA34295">
      <w:pPr>
        <w:spacing w:line="560" w:lineRule="exact"/>
        <w:ind w:firstLine="0" w:firstLineChars="0"/>
        <w:jc w:val="both"/>
        <w:rPr>
          <w:rFonts w:hint="eastAsia" w:ascii="仿宋" w:hAnsi="仿宋" w:eastAsia="仿宋" w:cs="仿宋"/>
          <w:sz w:val="28"/>
          <w:szCs w:val="28"/>
        </w:rPr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  <w:bookmarkStart w:id="0" w:name="_GoBack"/>
      <w:bookmarkEnd w:id="0"/>
    </w:p>
    <w:p w14:paraId="13AAEE8C">
      <w:pPr>
        <w:spacing w:line="380" w:lineRule="exact"/>
        <w:ind w:left="0" w:leftChars="0" w:right="560" w:firstLine="0" w:firstLineChars="0"/>
        <w:rPr>
          <w:rFonts w:hint="eastAsia" w:ascii="楷体" w:hAnsi="楷体" w:eastAsia="楷体"/>
          <w:sz w:val="32"/>
          <w:szCs w:val="40"/>
          <w:lang w:val="en-US" w:eastAsia="zh-CN"/>
        </w:rPr>
      </w:pPr>
      <w:r>
        <w:rPr>
          <w:rFonts w:hint="eastAsia" w:ascii="楷体" w:hAnsi="楷体" w:eastAsia="楷体"/>
          <w:sz w:val="32"/>
          <w:szCs w:val="40"/>
        </w:rPr>
        <w:t>附件</w:t>
      </w:r>
      <w:r>
        <w:rPr>
          <w:rFonts w:hint="eastAsia" w:ascii="楷体" w:hAnsi="楷体" w:eastAsia="楷体"/>
          <w:sz w:val="32"/>
          <w:szCs w:val="40"/>
          <w:lang w:val="en-US" w:eastAsia="zh-CN"/>
        </w:rPr>
        <w:t>1</w:t>
      </w:r>
    </w:p>
    <w:p w14:paraId="08F349EF">
      <w:pPr>
        <w:spacing w:line="380" w:lineRule="exact"/>
        <w:ind w:right="560" w:firstLine="560"/>
        <w:rPr>
          <w:rFonts w:ascii="宋体" w:hAnsi="宋体" w:eastAsia="宋体"/>
          <w:sz w:val="28"/>
          <w:szCs w:val="28"/>
        </w:rPr>
      </w:pPr>
    </w:p>
    <w:p w14:paraId="1D1CFFB5">
      <w:pPr>
        <w:spacing w:line="640" w:lineRule="exact"/>
        <w:ind w:right="561" w:firstLine="720"/>
        <w:jc w:val="center"/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安徽财经大学2025年暑假“</w:t>
      </w:r>
      <w:r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弘扬法治精神，筑梦法治中国”主题社会实践项目</w:t>
      </w:r>
    </w:p>
    <w:p w14:paraId="20D83F59">
      <w:pPr>
        <w:spacing w:line="640" w:lineRule="exact"/>
        <w:ind w:right="561" w:firstLine="720"/>
        <w:jc w:val="center"/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申报汇总表</w:t>
      </w:r>
    </w:p>
    <w:p w14:paraId="79B57FA4"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 w14:paraId="5D32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 w14:paraId="0A79791B">
            <w:pPr>
              <w:widowControl/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序号</w:t>
            </w:r>
          </w:p>
        </w:tc>
        <w:tc>
          <w:tcPr>
            <w:tcW w:w="996" w:type="dxa"/>
            <w:vAlign w:val="center"/>
          </w:tcPr>
          <w:p w14:paraId="63628F9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团队负责人所在学院</w:t>
            </w:r>
          </w:p>
        </w:tc>
        <w:tc>
          <w:tcPr>
            <w:tcW w:w="996" w:type="dxa"/>
            <w:vAlign w:val="center"/>
          </w:tcPr>
          <w:p w14:paraId="1F1DF3AF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团队名称</w:t>
            </w:r>
          </w:p>
        </w:tc>
        <w:tc>
          <w:tcPr>
            <w:tcW w:w="996" w:type="dxa"/>
            <w:vAlign w:val="center"/>
          </w:tcPr>
          <w:p w14:paraId="5698CBD9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实践地点</w:t>
            </w:r>
          </w:p>
        </w:tc>
        <w:tc>
          <w:tcPr>
            <w:tcW w:w="996" w:type="dxa"/>
            <w:vAlign w:val="center"/>
          </w:tcPr>
          <w:p w14:paraId="543136E1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负责人姓名</w:t>
            </w:r>
          </w:p>
        </w:tc>
        <w:tc>
          <w:tcPr>
            <w:tcW w:w="996" w:type="dxa"/>
            <w:vAlign w:val="center"/>
          </w:tcPr>
          <w:p w14:paraId="176DBA14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负责人联系电话</w:t>
            </w:r>
          </w:p>
        </w:tc>
        <w:tc>
          <w:tcPr>
            <w:tcW w:w="996" w:type="dxa"/>
            <w:vAlign w:val="center"/>
          </w:tcPr>
          <w:p w14:paraId="01211583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负责人QQ号</w:t>
            </w:r>
          </w:p>
        </w:tc>
        <w:tc>
          <w:tcPr>
            <w:tcW w:w="996" w:type="dxa"/>
            <w:vAlign w:val="center"/>
          </w:tcPr>
          <w:p w14:paraId="2DF01B4B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负责人电子邮箱</w:t>
            </w:r>
          </w:p>
        </w:tc>
        <w:tc>
          <w:tcPr>
            <w:tcW w:w="996" w:type="dxa"/>
            <w:vAlign w:val="center"/>
          </w:tcPr>
          <w:p w14:paraId="2124770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 xml:space="preserve">团队成员   </w:t>
            </w:r>
          </w:p>
        </w:tc>
        <w:tc>
          <w:tcPr>
            <w:tcW w:w="996" w:type="dxa"/>
            <w:vAlign w:val="center"/>
          </w:tcPr>
          <w:p w14:paraId="2184D7A4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指导老师姓名</w:t>
            </w:r>
          </w:p>
        </w:tc>
        <w:tc>
          <w:tcPr>
            <w:tcW w:w="997" w:type="dxa"/>
            <w:vAlign w:val="center"/>
          </w:tcPr>
          <w:p w14:paraId="552206F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指导老师工号</w:t>
            </w:r>
          </w:p>
        </w:tc>
        <w:tc>
          <w:tcPr>
            <w:tcW w:w="997" w:type="dxa"/>
            <w:vAlign w:val="center"/>
          </w:tcPr>
          <w:p w14:paraId="4CA5A8FA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团队第二联系人</w:t>
            </w:r>
          </w:p>
        </w:tc>
        <w:tc>
          <w:tcPr>
            <w:tcW w:w="997" w:type="dxa"/>
            <w:vAlign w:val="center"/>
          </w:tcPr>
          <w:p w14:paraId="104CB1D9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第二联系人电话</w:t>
            </w:r>
          </w:p>
        </w:tc>
        <w:tc>
          <w:tcPr>
            <w:tcW w:w="997" w:type="dxa"/>
            <w:vAlign w:val="center"/>
          </w:tcPr>
          <w:p w14:paraId="3AD76E2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备注</w:t>
            </w:r>
          </w:p>
        </w:tc>
      </w:tr>
      <w:tr w14:paraId="3843C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 w14:paraId="4138A97F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1</w:t>
            </w:r>
          </w:p>
        </w:tc>
        <w:tc>
          <w:tcPr>
            <w:tcW w:w="996" w:type="dxa"/>
            <w:vAlign w:val="center"/>
          </w:tcPr>
          <w:p w14:paraId="6B8823DB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697E4CD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896BC3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894C59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F83CB2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DAEA70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2B76AF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77EB79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6AAD23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051471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5146B5D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663E6C8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6530C8B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2985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 w14:paraId="7EEE12E5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2</w:t>
            </w:r>
          </w:p>
        </w:tc>
        <w:tc>
          <w:tcPr>
            <w:tcW w:w="996" w:type="dxa"/>
            <w:vAlign w:val="center"/>
          </w:tcPr>
          <w:p w14:paraId="4F4A7F1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C4F292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69DC923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F7FA13B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5701D6D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727C91B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09E912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3D5D2D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589B32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702B67E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C3ECF6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415FB5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78D3B54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185F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 w14:paraId="36D80387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3</w:t>
            </w:r>
          </w:p>
        </w:tc>
        <w:tc>
          <w:tcPr>
            <w:tcW w:w="996" w:type="dxa"/>
            <w:vAlign w:val="center"/>
          </w:tcPr>
          <w:p w14:paraId="2760E4A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9A1D3B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6EA216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A60301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2E0EAB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400173D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9422AA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AE7C70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FC0165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F747A4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599AE09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0D79A5E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257D0B8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6681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 w14:paraId="21748517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4</w:t>
            </w:r>
          </w:p>
        </w:tc>
        <w:tc>
          <w:tcPr>
            <w:tcW w:w="996" w:type="dxa"/>
            <w:vAlign w:val="center"/>
          </w:tcPr>
          <w:p w14:paraId="3F6CFA0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7872F9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C4DB6E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7F47D4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D6DD00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6CE5586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E66C81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BD7329B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D6D29F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2029C12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8866C6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2B6E154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1B6744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2CB7B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 w14:paraId="3D76DA09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5</w:t>
            </w:r>
          </w:p>
        </w:tc>
        <w:tc>
          <w:tcPr>
            <w:tcW w:w="996" w:type="dxa"/>
            <w:vAlign w:val="center"/>
          </w:tcPr>
          <w:p w14:paraId="7FFBDDF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74F087D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584A7F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F898D9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1EC38AB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DEDAD6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5F8ED4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2DB4D1D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3F6955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128C942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685E6EA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53BA67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53DEEC9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</w:tbl>
    <w:p w14:paraId="68BC7AF4">
      <w:pPr>
        <w:autoSpaceDE w:val="0"/>
        <w:autoSpaceDN w:val="0"/>
        <w:spacing w:before="50" w:line="240" w:lineRule="auto"/>
        <w:ind w:right="2568" w:firstLine="0" w:firstLineChars="0"/>
        <w:jc w:val="left"/>
        <w:rPr>
          <w:rFonts w:hint="eastAsia"/>
        </w:rPr>
      </w:pPr>
    </w:p>
    <w:p w14:paraId="13952F4A">
      <w:pPr>
        <w:ind w:firstLine="0" w:firstLineChars="0"/>
        <w:rPr>
          <w:rFonts w:ascii="仿宋" w:hAnsi="仿宋" w:eastAsia="仿宋" w:cs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B547C"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A634C"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85570">
    <w:pPr>
      <w:pStyle w:val="7"/>
      <w:pBdr>
        <w:bottom w:val="single" w:color="auto" w:sz="4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3AB18E"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D76EF"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hMDMwMWI0YjVjODE1NDA0M2Y4YjViMzBhNWNjMzUifQ=="/>
    <w:docVar w:name="KSO_WPS_MARK_KEY" w:val="beaff0bb-9ed6-4557-9059-616906c0f069"/>
  </w:docVars>
  <w:rsids>
    <w:rsidRoot w:val="00000000"/>
    <w:rsid w:val="433F3578"/>
    <w:rsid w:val="702A72E3"/>
    <w:rsid w:val="7EBA5C55"/>
    <w:rsid w:val="7EFC10CB"/>
    <w:rsid w:val="7F1D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2" w:firstLineChars="200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ind w:firstLine="0" w:firstLineChars="0"/>
      <w:jc w:val="left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qFormat/>
    <w:uiPriority w:val="0"/>
    <w:pPr>
      <w:keepNext/>
      <w:keepLines/>
      <w:ind w:firstLine="0" w:firstLineChars="0"/>
      <w:jc w:val="left"/>
      <w:outlineLvl w:val="2"/>
    </w:pPr>
    <w:rPr>
      <w:rFonts w:eastAsia="宋体"/>
      <w:b/>
      <w:sz w:val="28"/>
    </w:rPr>
  </w:style>
  <w:style w:type="character" w:default="1" w:styleId="12">
    <w:name w:val="Default Paragraph Font"/>
    <w:autoRedefine/>
    <w:qFormat/>
    <w:uiPriority w:val="1"/>
  </w:style>
  <w:style w:type="table" w:default="1" w:styleId="10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1"/>
    <w:pPr>
      <w:spacing w:before="214"/>
      <w:ind w:left="231"/>
    </w:pPr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</w:rPr>
  </w:style>
  <w:style w:type="paragraph" w:styleId="9">
    <w:name w:val="Title"/>
    <w:basedOn w:val="1"/>
    <w:next w:val="1"/>
    <w:link w:val="15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宋体"/>
      <w:b/>
      <w:bCs/>
      <w:sz w:val="32"/>
      <w:szCs w:val="32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字符"/>
    <w:link w:val="2"/>
    <w:autoRedefine/>
    <w:qFormat/>
    <w:uiPriority w:val="0"/>
    <w:rPr>
      <w:rFonts w:ascii="Calibri" w:hAnsi="Calibri" w:eastAsia="黑体" w:cs="宋体"/>
      <w:b/>
      <w:kern w:val="44"/>
      <w:sz w:val="32"/>
    </w:rPr>
  </w:style>
  <w:style w:type="paragraph" w:customStyle="1" w:styleId="14">
    <w:name w:val="Table Paragraph"/>
    <w:basedOn w:val="1"/>
    <w:autoRedefine/>
    <w:qFormat/>
    <w:uiPriority w:val="1"/>
    <w:rPr>
      <w:rFonts w:ascii="仿宋" w:hAnsi="仿宋" w:eastAsia="仿宋" w:cs="仿宋"/>
      <w:lang w:val="zh-CN" w:bidi="zh-CN"/>
    </w:rPr>
  </w:style>
  <w:style w:type="character" w:customStyle="1" w:styleId="15">
    <w:name w:val="标题 字符"/>
    <w:basedOn w:val="12"/>
    <w:link w:val="9"/>
    <w:autoRedefine/>
    <w:qFormat/>
    <w:uiPriority w:val="0"/>
    <w:rPr>
      <w:rFonts w:ascii="Calibri Light" w:hAnsi="Calibri Light" w:eastAsia="宋体" w:cs="宋体"/>
      <w:b/>
      <w:bCs/>
      <w:kern w:val="2"/>
      <w:sz w:val="32"/>
      <w:szCs w:val="32"/>
    </w:rPr>
  </w:style>
  <w:style w:type="paragraph" w:customStyle="1" w:styleId="16">
    <w:name w:val="List Paragraph"/>
    <w:basedOn w:val="1"/>
    <w:autoRedefine/>
    <w:qFormat/>
    <w:uiPriority w:val="1"/>
    <w:pPr>
      <w:spacing w:before="214"/>
      <w:ind w:left="231" w:right="276" w:firstLine="640"/>
    </w:pPr>
    <w:rPr>
      <w:rFonts w:ascii="仿宋" w:hAnsi="仿宋" w:eastAsia="仿宋" w:cs="仿宋"/>
      <w:lang w:val="zh-CN" w:bidi="zh-CN"/>
    </w:rPr>
  </w:style>
  <w:style w:type="character" w:customStyle="1" w:styleId="17">
    <w:name w:val="页眉 字符"/>
    <w:basedOn w:val="12"/>
    <w:link w:val="7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8">
    <w:name w:val="页脚 字符"/>
    <w:basedOn w:val="12"/>
    <w:link w:val="6"/>
    <w:autoRedefine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2240</Words>
  <Characters>2324</Characters>
  <Lines>0</Lines>
  <Paragraphs>152</Paragraphs>
  <TotalTime>0</TotalTime>
  <ScaleCrop>false</ScaleCrop>
  <LinksUpToDate>false</LinksUpToDate>
  <CharactersWithSpaces>2523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2024-06-07T04:02:00Z</dcterms:created>
  <dc:creator>admin</dc:creator>
  <cp:lastModifiedBy>Jerry  阳</cp:lastModifiedBy>
  <dcterms:modified xsi:type="dcterms:W3CDTF">2025-06-22T11:02:26Z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152610814E9D4D87A1F6089E7C592026_13</vt:lpwstr>
  </property>
  <property fmtid="{D5CDD505-2E9C-101B-9397-08002B2CF9AE}" pid="4" name="KSOTemplateDocerSaveRecord">
    <vt:lpwstr>eyJoZGlkIjoiYTYwNDEyOTIwOTQ3MGQzN2Y5ODc0YTNlMWY3ZjA0NTQiLCJ1c2VySWQiOiIyNDM3NzMwOTgifQ==</vt:lpwstr>
  </property>
</Properties>
</file>