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关于开展2024</w:t>
      </w:r>
      <w:r>
        <w:rPr>
          <w:rFonts w:ascii="方正小标宋简体" w:hAnsi="黑体" w:eastAsia="方正小标宋简体" w:cs="Times New Roman"/>
          <w:b w:val="0"/>
          <w:bCs w:val="0"/>
          <w:kern w:val="44"/>
          <w:sz w:val="44"/>
          <w:szCs w:val="44"/>
          <w:lang w:val="en-US" w:eastAsia="zh-CN" w:bidi="ar-SA"/>
        </w:rPr>
        <w:t>年暑假</w:t>
      </w:r>
    </w:p>
    <w:p>
      <w:pPr>
        <w:keepNext/>
        <w:keepLines/>
        <w:widowControl w:val="0"/>
        <w:spacing w:before="0" w:after="0" w:line="640" w:lineRule="exact"/>
        <w:ind w:firstLine="0" w:firstLineChars="0"/>
        <w:jc w:val="center"/>
        <w:outlineLvl w:val="0"/>
        <w:rPr>
          <w:rFonts w:hint="eastAsia"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“数字时代下的中国式乡村现代化建设”</w:t>
      </w:r>
    </w:p>
    <w:p>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主题社会实践活动的通知</w:t>
      </w:r>
    </w:p>
    <w:p>
      <w:pPr>
        <w:spacing w:line="560" w:lineRule="exact"/>
        <w:ind w:firstLine="0" w:firstLineChars="0"/>
        <w:rPr>
          <w:rFonts w:ascii="仿宋" w:hAnsi="仿宋" w:eastAsia="仿宋" w:cs="Times New Roman"/>
          <w:sz w:val="32"/>
          <w:szCs w:val="32"/>
        </w:rPr>
      </w:pP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数字时代的到来为乡村振兴提供了新的动力和机遇。习近平总书记在党的二十大报告中指出，必须加快发展数字经济，深化数字经济与实体经济的融合。这是以习近平同志为核心的党中央对数字经济发展作出的重大战略部署，也为数字时代下的乡村现代化提供了指导方向。实施乡村振兴战略和推动数字乡村建设是实现全面现代化的重要途径。</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为深入学习宣传贯彻习近平总书记的重要讲话精神，提高广大学生对数字化在推动乡村现代化中作用的理解，增强学生分析和解决问题的实际能力，</w:t>
      </w:r>
      <w:r>
        <w:rPr>
          <w:rFonts w:hint="eastAsia" w:ascii="仿宋" w:hAnsi="仿宋" w:eastAsia="仿宋" w:cs="Times New Roman"/>
          <w:sz w:val="32"/>
          <w:szCs w:val="32"/>
          <w:lang w:val="en-US" w:eastAsia="zh-CN"/>
        </w:rPr>
        <w:t>学校</w:t>
      </w:r>
      <w:r>
        <w:rPr>
          <w:rFonts w:hint="eastAsia" w:ascii="仿宋" w:hAnsi="仿宋" w:eastAsia="仿宋" w:cs="Times New Roman"/>
          <w:sz w:val="32"/>
          <w:szCs w:val="32"/>
        </w:rPr>
        <w:t>决定在2024年暑假组织开展以“数字时代下的中国式乡村现代化”为主题的社会实践活动。现就相关事宜通知如下：</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一、活动主题</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rPr>
        <w:t>数字时代下的中国式乡村现代化</w:t>
      </w:r>
      <w:r>
        <w:rPr>
          <w:rFonts w:hint="eastAsia" w:ascii="仿宋" w:hAnsi="仿宋" w:eastAsia="仿宋" w:cs="Times New Roman"/>
          <w:sz w:val="32"/>
          <w:szCs w:val="32"/>
          <w:lang w:val="en-US" w:eastAsia="zh-CN"/>
        </w:rPr>
        <w:t>建设</w:t>
      </w:r>
    </w:p>
    <w:p>
      <w:pPr>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二、活动对象</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2023级、2022级和2021级本科生及研究生。</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三、实践内容</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sz w:val="32"/>
          <w:szCs w:val="32"/>
        </w:rPr>
        <w:t>1.</w:t>
      </w:r>
      <w:r>
        <w:rPr>
          <w:rFonts w:hint="eastAsia" w:ascii="仿宋" w:hAnsi="仿宋" w:eastAsia="仿宋" w:cs="Times New Roman"/>
          <w:b/>
          <w:bCs/>
          <w:sz w:val="32"/>
          <w:szCs w:val="32"/>
        </w:rPr>
        <w:t>“数字时代下的中国式乡村现代化”问卷调查实施。</w:t>
      </w:r>
      <w:r>
        <w:rPr>
          <w:rFonts w:hint="eastAsia" w:ascii="仿宋" w:hAnsi="仿宋" w:eastAsia="仿宋" w:cs="Times New Roman"/>
          <w:b w:val="0"/>
          <w:bCs w:val="0"/>
          <w:sz w:val="32"/>
          <w:szCs w:val="32"/>
        </w:rPr>
        <w:t>本次调查研究要求学生团队自行设计针对“数字时代下的中国式乡村现代化”的调查问卷。此问卷的目的在于收集和分析乡村地区关于数字化转型的初步数据。问卷将涵盖以下核心内容：</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lang w:val="en-US" w:eastAsia="zh-CN"/>
        </w:rPr>
        <w:fldChar w:fldCharType="begin"/>
      </w:r>
      <w:r>
        <w:rPr>
          <w:rFonts w:hint="eastAsia" w:ascii="仿宋" w:hAnsi="仿宋" w:eastAsia="仿宋" w:cs="Times New Roman"/>
          <w:b w:val="0"/>
          <w:bCs w:val="0"/>
          <w:sz w:val="32"/>
          <w:szCs w:val="32"/>
          <w:lang w:val="en-US" w:eastAsia="zh-CN"/>
        </w:rPr>
        <w:instrText xml:space="preserve"> = 1 \* GB3 \* MERGEFORMAT </w:instrText>
      </w:r>
      <w:r>
        <w:rPr>
          <w:rFonts w:hint="eastAsia" w:ascii="仿宋" w:hAnsi="仿宋" w:eastAsia="仿宋" w:cs="Times New Roman"/>
          <w:b w:val="0"/>
          <w:bCs w:val="0"/>
          <w:sz w:val="32"/>
          <w:szCs w:val="32"/>
          <w:lang w:val="en-US" w:eastAsia="zh-CN"/>
        </w:rPr>
        <w:fldChar w:fldCharType="separate"/>
      </w:r>
      <w:r>
        <w:rPr>
          <w:rFonts w:hint="eastAsia" w:ascii="仿宋" w:hAnsi="仿宋" w:eastAsia="仿宋" w:cs="Times New Roman"/>
          <w:b w:val="0"/>
          <w:bCs w:val="0"/>
          <w:sz w:val="32"/>
          <w:szCs w:val="32"/>
          <w:lang w:val="en-US" w:eastAsia="zh-CN"/>
        </w:rPr>
        <w:t>①</w:t>
      </w:r>
      <w:r>
        <w:rPr>
          <w:rFonts w:hint="eastAsia" w:ascii="仿宋" w:hAnsi="仿宋" w:eastAsia="仿宋" w:cs="Times New Roman"/>
          <w:b w:val="0"/>
          <w:bCs w:val="0"/>
          <w:sz w:val="32"/>
          <w:szCs w:val="32"/>
          <w:lang w:val="en-US" w:eastAsia="zh-CN"/>
        </w:rPr>
        <w:fldChar w:fldCharType="end"/>
      </w:r>
      <w:r>
        <w:rPr>
          <w:rFonts w:hint="eastAsia" w:ascii="仿宋" w:hAnsi="仿宋" w:eastAsia="仿宋" w:cs="Times New Roman"/>
          <w:b w:val="0"/>
          <w:bCs w:val="0"/>
          <w:sz w:val="32"/>
          <w:szCs w:val="32"/>
        </w:rPr>
        <w:t>数字基础设施状况：评估乡村地区当前的网络覆盖、互联网接入速度、及其他关键的数字通信设施。</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lang w:val="en-US" w:eastAsia="zh-CN"/>
        </w:rPr>
        <w:fldChar w:fldCharType="begin"/>
      </w:r>
      <w:r>
        <w:rPr>
          <w:rFonts w:hint="eastAsia" w:ascii="仿宋" w:hAnsi="仿宋" w:eastAsia="仿宋" w:cs="Times New Roman"/>
          <w:b w:val="0"/>
          <w:bCs w:val="0"/>
          <w:sz w:val="32"/>
          <w:szCs w:val="32"/>
          <w:lang w:val="en-US" w:eastAsia="zh-CN"/>
        </w:rPr>
        <w:instrText xml:space="preserve"> = 2 \* GB3 \* MERGEFORMAT </w:instrText>
      </w:r>
      <w:r>
        <w:rPr>
          <w:rFonts w:hint="eastAsia" w:ascii="仿宋" w:hAnsi="仿宋" w:eastAsia="仿宋" w:cs="Times New Roman"/>
          <w:b w:val="0"/>
          <w:bCs w:val="0"/>
          <w:sz w:val="32"/>
          <w:szCs w:val="32"/>
          <w:lang w:val="en-US" w:eastAsia="zh-CN"/>
        </w:rPr>
        <w:fldChar w:fldCharType="separate"/>
      </w:r>
      <w:r>
        <w:rPr>
          <w:rFonts w:hint="eastAsia" w:ascii="仿宋" w:hAnsi="仿宋" w:eastAsia="仿宋" w:cs="Times New Roman"/>
          <w:b w:val="0"/>
          <w:bCs w:val="0"/>
          <w:sz w:val="32"/>
          <w:szCs w:val="32"/>
          <w:lang w:val="en-US" w:eastAsia="zh-CN"/>
        </w:rPr>
        <w:t>②</w:t>
      </w:r>
      <w:r>
        <w:rPr>
          <w:rFonts w:hint="eastAsia" w:ascii="仿宋" w:hAnsi="仿宋" w:eastAsia="仿宋" w:cs="Times New Roman"/>
          <w:b w:val="0"/>
          <w:bCs w:val="0"/>
          <w:sz w:val="32"/>
          <w:szCs w:val="32"/>
          <w:lang w:val="en-US" w:eastAsia="zh-CN"/>
        </w:rPr>
        <w:fldChar w:fldCharType="end"/>
      </w:r>
      <w:r>
        <w:rPr>
          <w:rFonts w:hint="eastAsia" w:ascii="仿宋" w:hAnsi="仿宋" w:eastAsia="仿宋" w:cs="Times New Roman"/>
          <w:b w:val="0"/>
          <w:bCs w:val="0"/>
          <w:sz w:val="32"/>
          <w:szCs w:val="32"/>
        </w:rPr>
        <w:t>技术应用程度：调查乡村居民及企业在使用数字技术（如智慧农业工具、在线教育平台、数字健康服务等）的频率和广度。</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lang w:val="en-US" w:eastAsia="zh-CN"/>
        </w:rPr>
        <w:fldChar w:fldCharType="begin"/>
      </w:r>
      <w:r>
        <w:rPr>
          <w:rFonts w:hint="eastAsia" w:ascii="仿宋" w:hAnsi="仿宋" w:eastAsia="仿宋" w:cs="Times New Roman"/>
          <w:b w:val="0"/>
          <w:bCs w:val="0"/>
          <w:sz w:val="32"/>
          <w:szCs w:val="32"/>
          <w:lang w:val="en-US" w:eastAsia="zh-CN"/>
        </w:rPr>
        <w:instrText xml:space="preserve"> = 3 \* GB3 \* MERGEFORMAT </w:instrText>
      </w:r>
      <w:r>
        <w:rPr>
          <w:rFonts w:hint="eastAsia" w:ascii="仿宋" w:hAnsi="仿宋" w:eastAsia="仿宋" w:cs="Times New Roman"/>
          <w:b w:val="0"/>
          <w:bCs w:val="0"/>
          <w:sz w:val="32"/>
          <w:szCs w:val="32"/>
          <w:lang w:val="en-US" w:eastAsia="zh-CN"/>
        </w:rPr>
        <w:fldChar w:fldCharType="separate"/>
      </w:r>
      <w:r>
        <w:rPr>
          <w:rFonts w:hint="eastAsia" w:ascii="仿宋" w:hAnsi="仿宋" w:eastAsia="仿宋" w:cs="Times New Roman"/>
          <w:b w:val="0"/>
          <w:bCs w:val="0"/>
          <w:sz w:val="32"/>
          <w:szCs w:val="32"/>
          <w:lang w:val="en-US" w:eastAsia="zh-CN"/>
        </w:rPr>
        <w:t>③</w:t>
      </w:r>
      <w:r>
        <w:rPr>
          <w:rFonts w:hint="eastAsia" w:ascii="仿宋" w:hAnsi="仿宋" w:eastAsia="仿宋" w:cs="Times New Roman"/>
          <w:b w:val="0"/>
          <w:bCs w:val="0"/>
          <w:sz w:val="32"/>
          <w:szCs w:val="32"/>
          <w:lang w:val="en-US" w:eastAsia="zh-CN"/>
        </w:rPr>
        <w:fldChar w:fldCharType="end"/>
      </w:r>
      <w:r>
        <w:rPr>
          <w:rFonts w:hint="eastAsia" w:ascii="仿宋" w:hAnsi="仿宋" w:eastAsia="仿宋" w:cs="Times New Roman"/>
          <w:b w:val="0"/>
          <w:bCs w:val="0"/>
          <w:sz w:val="32"/>
          <w:szCs w:val="32"/>
        </w:rPr>
        <w:t>居民的接受度和满意度：了解乡村居民对现有数字服务的接受程度和对这些服务的满意度，以及他们对改进这些服务的具体需求和建议。</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rPr>
        <w:t>此问卷调查将为后续的研究提供基础数据，帮助评估数字技术在推动乡村现代化方面的作用，特别是它如何影响农业生产效率、教育可达性、医疗服务质量和经济发展。通过深入了解这些技术的实际应用情况和效果，学生团队可以更好地理解数字化在乡村振兴中的关键角色，并提出基于数据的推进策略和优化建议。</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rPr>
        <w:t>学生团队在设计问卷时应确保问题的科学性和实际性，以获得有价值的调查结果。完成问卷设计后，团队将在指导教师的协助下，进行预测试，确保问卷的有效性和可操作性。调查实施将采用线上和线下相结合的方式，确保广泛且深入的数据收集。</w:t>
      </w:r>
    </w:p>
    <w:p>
      <w:pPr>
        <w:spacing w:line="560" w:lineRule="exact"/>
        <w:ind w:firstLine="643" w:firstLineChars="200"/>
        <w:rPr>
          <w:rFonts w:hint="eastAsia" w:ascii="仿宋" w:hAnsi="仿宋" w:eastAsia="仿宋" w:cs="Times New Roman"/>
          <w:sz w:val="32"/>
          <w:szCs w:val="32"/>
          <w:lang w:val="en-US" w:eastAsia="zh-CN"/>
        </w:rPr>
      </w:pPr>
      <w:r>
        <w:rPr>
          <w:rFonts w:hint="eastAsia" w:ascii="仿宋" w:hAnsi="仿宋" w:eastAsia="仿宋" w:cs="Times New Roman"/>
          <w:b/>
          <w:bCs/>
          <w:sz w:val="32"/>
          <w:szCs w:val="32"/>
          <w:lang w:val="en-US" w:eastAsia="zh-CN"/>
        </w:rPr>
        <w:t>2.乡村数字化发展</w:t>
      </w:r>
      <w:r>
        <w:rPr>
          <w:rFonts w:hint="eastAsia" w:ascii="仿宋" w:hAnsi="仿宋" w:eastAsia="仿宋" w:cs="Times New Roman"/>
          <w:b/>
          <w:bCs/>
          <w:sz w:val="32"/>
          <w:szCs w:val="32"/>
        </w:rPr>
        <w:t>水平统计评价及影响因素研究。</w:t>
      </w:r>
      <w:r>
        <w:rPr>
          <w:rFonts w:hint="eastAsia" w:ascii="仿宋" w:hAnsi="仿宋" w:eastAsia="仿宋" w:cs="Times New Roman"/>
          <w:sz w:val="32"/>
          <w:szCs w:val="32"/>
        </w:rPr>
        <w:t>各实践团队将基于本团队所收集的调查数据开展所调研地的乡村数字基础设施建设和数字技术应用的统计测度，进行综合评价及区域比较。此外，研究团队也将运用计量模型、机器学习等分析方法，深入探讨乡村数字化进程的影响因素，特别是如何在农业生产、教育、医疗等领域促进乡村现代化，具体包括智慧农业、远程教育、电子健康服务等。通过这些研究，旨在揭示数字基础设施和高级数字技术应用在推动乡村振兴中的作用机制和效果，为进一步优化相关政策和实践提供数据支持和策略建议。这项研究</w:t>
      </w:r>
      <w:r>
        <w:rPr>
          <w:rFonts w:hint="eastAsia" w:ascii="仿宋" w:hAnsi="仿宋" w:eastAsia="仿宋" w:cs="Times New Roman"/>
          <w:sz w:val="32"/>
          <w:szCs w:val="32"/>
          <w:lang w:val="en-US" w:eastAsia="zh-CN"/>
        </w:rPr>
        <w:t>涵盖三部分内容：</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1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①</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lang w:val="en-US" w:eastAsia="zh-CN"/>
        </w:rPr>
        <w:t>乡村数字化发展水平：聚焦于评估乡村地区在数字化方面的进度。</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2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②</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lang w:val="en-US" w:eastAsia="zh-CN"/>
        </w:rPr>
        <w:t>统计评价：要求采用定量的方法进行科学的测量和评估。</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3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③</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lang w:val="en-US" w:eastAsia="zh-CN"/>
        </w:rPr>
        <w:t>影响因素研究：探究哪些因素促进或阻碍了乡村数字化的进展，有助于识别可能的改进点和政策调整。</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3.</w:t>
      </w:r>
      <w:r>
        <w:rPr>
          <w:rFonts w:hint="eastAsia" w:ascii="仿宋" w:hAnsi="仿宋" w:eastAsia="仿宋" w:cs="Times New Roman"/>
          <w:b/>
          <w:bCs/>
          <w:sz w:val="32"/>
          <w:szCs w:val="32"/>
        </w:rPr>
        <w:t>推动数字乡村建设进程中的热点、难点问题研究。</w:t>
      </w:r>
      <w:r>
        <w:rPr>
          <w:rFonts w:hint="eastAsia" w:ascii="仿宋" w:hAnsi="仿宋" w:eastAsia="仿宋" w:cs="Times New Roman"/>
          <w:sz w:val="32"/>
          <w:szCs w:val="32"/>
        </w:rPr>
        <w:t>基于“数字时代下的中国式乡村现代化”问卷调查实施的初步数据分析，各实践团队将进一步针对数字乡村建设中遇到的热点和难点问题进行深入研究。这部分的研究目的是识别和解决阻碍数字乡村成功实施的关键挑战，通过以下方法来实现：</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1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①</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典型调查：选取具有代表性的乡村作为研究对象，详细记录和分析在数字化建设过程中表现出的突出问题和成功经验。此调查旨在通过具体案例，揭示问题的普遍性和特殊性。</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2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②</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专题访谈：与乡村管理者、当地政府官员、技术供应商、居民等关键利益相关者进行深入对话。访谈内容将聚焦于他们对数字乡村建设中遇到的具体问题的看法，以及他们对解决这些问题的建议和预期。</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3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③</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案例研究：详细研究选定乡村的数字化案例，分析数字技术实施的过程、遇到的问题及其影响因素。这将帮助团队了解不同策略在实际应用中的效果和可行性，提供更加实证的研究结果。</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研究的焦点包括但不限于：</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1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①</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基础设施建设：探讨如何克服农村地区网络覆盖不足、设备老化等基础设施问题。</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2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②</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技术接受度：分析乡村居民对新技术的接受程度及其使用技术的障碍。</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3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③</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政策与支持：评估当前政策对促进乡村数字化的支持程度和有效性，提出政策改进建议。</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通过这些研究活动，团队将能够为数字乡村建设提出具体、实用的解决方案和建议，为政策制定者和实践者提供科学依据和操作指南，从而有效推动中国式乡村现代化的实施。</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四、报名方式</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本次社会实践报名须通过“爱安财（新版）”登入，实践主题选择“专项”，学院选择“统计与应用数学学院”。本项活动由统计与应用数学学院进行审批和管理，报名截止时间为</w:t>
      </w:r>
      <w:r>
        <w:rPr>
          <w:rFonts w:hint="eastAsia" w:ascii="仿宋" w:hAnsi="仿宋" w:eastAsia="仿宋" w:cs="Times New Roman"/>
          <w:sz w:val="32"/>
          <w:szCs w:val="32"/>
          <w:lang w:eastAsia="zh-CN"/>
        </w:rPr>
        <w:t>2024</w:t>
      </w:r>
      <w:r>
        <w:rPr>
          <w:rFonts w:ascii="仿宋" w:hAnsi="仿宋" w:eastAsia="仿宋" w:cs="Times New Roman"/>
          <w:sz w:val="32"/>
          <w:szCs w:val="32"/>
        </w:rPr>
        <w:t>年6月</w:t>
      </w:r>
      <w:r>
        <w:rPr>
          <w:rFonts w:hint="eastAsia" w:ascii="仿宋" w:hAnsi="仿宋" w:eastAsia="仿宋" w:cs="Times New Roman"/>
          <w:sz w:val="32"/>
          <w:szCs w:val="32"/>
          <w:lang w:val="en-US" w:eastAsia="zh-CN"/>
        </w:rPr>
        <w:t>18</w:t>
      </w:r>
      <w:r>
        <w:rPr>
          <w:rFonts w:ascii="仿宋" w:hAnsi="仿宋" w:eastAsia="仿宋" w:cs="Times New Roman"/>
          <w:sz w:val="32"/>
          <w:szCs w:val="32"/>
        </w:rPr>
        <w:t>日。</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在系统报名结束后，团队负责人还需要另外填写附件</w:t>
      </w:r>
      <w:r>
        <w:rPr>
          <w:rFonts w:ascii="仿宋" w:hAnsi="仿宋" w:eastAsia="仿宋" w:cs="Times New Roman"/>
          <w:sz w:val="32"/>
          <w:szCs w:val="32"/>
        </w:rPr>
        <w:t>1，并于</w:t>
      </w:r>
      <w:r>
        <w:rPr>
          <w:rFonts w:hint="eastAsia" w:ascii="仿宋" w:hAnsi="仿宋" w:eastAsia="仿宋" w:cs="Times New Roman"/>
          <w:sz w:val="32"/>
          <w:szCs w:val="32"/>
          <w:lang w:eastAsia="zh-CN"/>
        </w:rPr>
        <w:t>2024</w:t>
      </w:r>
      <w:r>
        <w:rPr>
          <w:rFonts w:ascii="仿宋" w:hAnsi="仿宋" w:eastAsia="仿宋" w:cs="Times New Roman"/>
          <w:sz w:val="32"/>
          <w:szCs w:val="32"/>
        </w:rPr>
        <w:t>年6月</w:t>
      </w:r>
      <w:r>
        <w:rPr>
          <w:rFonts w:hint="eastAsia" w:ascii="仿宋" w:hAnsi="仿宋" w:eastAsia="仿宋" w:cs="Times New Roman"/>
          <w:sz w:val="32"/>
          <w:szCs w:val="32"/>
          <w:lang w:val="en-US" w:eastAsia="zh-CN"/>
        </w:rPr>
        <w:t>18</w:t>
      </w:r>
      <w:r>
        <w:rPr>
          <w:rFonts w:ascii="仿宋" w:hAnsi="仿宋" w:eastAsia="仿宋" w:cs="Times New Roman"/>
          <w:sz w:val="32"/>
          <w:szCs w:val="32"/>
        </w:rPr>
        <w:t>日前将附件1发送至邮箱：actsxytw@163.com。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中国式</w:t>
      </w:r>
      <w:r>
        <w:rPr>
          <w:rFonts w:hint="eastAsia" w:ascii="仿宋" w:hAnsi="仿宋" w:eastAsia="仿宋" w:cs="Times New Roman"/>
          <w:sz w:val="32"/>
          <w:szCs w:val="32"/>
          <w:u w:val="single"/>
          <w:lang w:val="en-US" w:eastAsia="zh-CN"/>
        </w:rPr>
        <w:t>乡村</w:t>
      </w:r>
      <w:r>
        <w:rPr>
          <w:rFonts w:hint="eastAsia" w:ascii="仿宋" w:hAnsi="仿宋" w:eastAsia="仿宋" w:cs="Times New Roman"/>
          <w:sz w:val="32"/>
          <w:szCs w:val="32"/>
          <w:u w:val="single"/>
        </w:rPr>
        <w:t>现代化</w:t>
      </w:r>
      <w:r>
        <w:rPr>
          <w:rFonts w:ascii="仿宋" w:hAnsi="仿宋" w:eastAsia="仿宋" w:cs="Times New Roman"/>
          <w:sz w:val="32"/>
          <w:szCs w:val="32"/>
          <w:u w:val="single"/>
        </w:rPr>
        <w:t>+负责人姓名+手机号”方式命名。</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五、活动流程</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1.调查。在暑假期间，严格按照所提供的问卷进行调查。</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2.成果提交。</w:t>
      </w:r>
      <w:r>
        <w:rPr>
          <w:rFonts w:hint="eastAsia" w:ascii="仿宋" w:hAnsi="仿宋" w:eastAsia="仿宋" w:cs="Times New Roman"/>
          <w:sz w:val="32"/>
          <w:szCs w:val="32"/>
          <w:lang w:eastAsia="zh-CN"/>
        </w:rPr>
        <w:t>2024</w:t>
      </w:r>
      <w:r>
        <w:rPr>
          <w:rFonts w:ascii="仿宋" w:hAnsi="仿宋" w:eastAsia="仿宋" w:cs="Times New Roman"/>
          <w:sz w:val="32"/>
          <w:szCs w:val="32"/>
        </w:rPr>
        <w:t>年9月底前（具体时间待定），以团队为单位将调查问卷纸质版提交至</w:t>
      </w:r>
      <w:r>
        <w:rPr>
          <w:rFonts w:hint="eastAsia" w:ascii="仿宋" w:hAnsi="仿宋" w:eastAsia="仿宋" w:cs="Times New Roman"/>
          <w:sz w:val="32"/>
          <w:szCs w:val="32"/>
        </w:rPr>
        <w:t>西</w:t>
      </w:r>
      <w:r>
        <w:rPr>
          <w:rFonts w:ascii="仿宋" w:hAnsi="仿宋" w:eastAsia="仿宋" w:cs="Times New Roman"/>
          <w:sz w:val="32"/>
          <w:szCs w:val="32"/>
        </w:rPr>
        <w:t>校</w:t>
      </w:r>
      <w:r>
        <w:rPr>
          <w:rFonts w:hint="eastAsia" w:ascii="仿宋" w:hAnsi="仿宋" w:eastAsia="仿宋" w:cs="Times New Roman"/>
          <w:sz w:val="32"/>
          <w:szCs w:val="32"/>
        </w:rPr>
        <w:t>区明理楼统计与应用数学</w:t>
      </w:r>
      <w:r>
        <w:rPr>
          <w:rFonts w:ascii="仿宋" w:hAnsi="仿宋" w:eastAsia="仿宋" w:cs="Times New Roman"/>
          <w:sz w:val="32"/>
          <w:szCs w:val="32"/>
        </w:rPr>
        <w:t>学院118办公室（</w:t>
      </w:r>
      <w:r>
        <w:rPr>
          <w:rFonts w:hint="eastAsia" w:ascii="仿宋" w:hAnsi="仿宋" w:eastAsia="仿宋" w:cs="Times New Roman"/>
          <w:sz w:val="32"/>
          <w:szCs w:val="32"/>
        </w:rPr>
        <w:t>施</w:t>
      </w:r>
      <w:r>
        <w:rPr>
          <w:rFonts w:ascii="仿宋" w:hAnsi="仿宋" w:eastAsia="仿宋" w:cs="Times New Roman"/>
          <w:sz w:val="32"/>
          <w:szCs w:val="32"/>
        </w:rPr>
        <w:t>老师）。</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其它调查成果以“电子压缩包”形式发送至邮箱：</w:t>
      </w:r>
      <w:r>
        <w:rPr>
          <w:rFonts w:ascii="仿宋" w:hAnsi="仿宋" w:eastAsia="仿宋" w:cs="Times New Roman"/>
          <w:sz w:val="32"/>
          <w:szCs w:val="32"/>
        </w:rPr>
        <w:t>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中国式</w:t>
      </w:r>
      <w:r>
        <w:rPr>
          <w:rFonts w:hint="eastAsia" w:ascii="仿宋" w:hAnsi="仿宋" w:eastAsia="仿宋" w:cs="Times New Roman"/>
          <w:sz w:val="32"/>
          <w:szCs w:val="32"/>
          <w:u w:val="single"/>
          <w:lang w:val="en-US" w:eastAsia="zh-CN"/>
        </w:rPr>
        <w:t>乡村</w:t>
      </w:r>
      <w:r>
        <w:rPr>
          <w:rFonts w:hint="eastAsia" w:ascii="仿宋" w:hAnsi="仿宋" w:eastAsia="仿宋" w:cs="Times New Roman"/>
          <w:sz w:val="32"/>
          <w:szCs w:val="32"/>
          <w:u w:val="single"/>
        </w:rPr>
        <w:t>现代化调查</w:t>
      </w:r>
      <w:r>
        <w:rPr>
          <w:rFonts w:ascii="仿宋" w:hAnsi="仿宋" w:eastAsia="仿宋" w:cs="Times New Roman"/>
          <w:sz w:val="32"/>
          <w:szCs w:val="32"/>
          <w:u w:val="single"/>
        </w:rPr>
        <w:t>成果+负责人姓名+手机号”方式命名。</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3.评奖。</w:t>
      </w:r>
      <w:r>
        <w:rPr>
          <w:rFonts w:hint="eastAsia" w:ascii="仿宋" w:hAnsi="仿宋" w:eastAsia="仿宋" w:cs="Times New Roman"/>
          <w:sz w:val="32"/>
          <w:szCs w:val="32"/>
          <w:lang w:eastAsia="zh-CN"/>
        </w:rPr>
        <w:t>2024</w:t>
      </w:r>
      <w:r>
        <w:rPr>
          <w:rFonts w:ascii="仿宋" w:hAnsi="仿宋" w:eastAsia="仿宋" w:cs="Times New Roman"/>
          <w:sz w:val="32"/>
          <w:szCs w:val="32"/>
        </w:rPr>
        <w:t>年9月下旬，根据提交的实践材料，开展评选表彰工作，并择优推荐参加校级评比。</w:t>
      </w:r>
    </w:p>
    <w:p>
      <w:pPr>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六、调查事项</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1.问卷要求。每个实践小组，人均完成不低于</w:t>
      </w:r>
      <w:r>
        <w:rPr>
          <w:rFonts w:hint="eastAsia" w:ascii="仿宋" w:hAnsi="仿宋" w:eastAsia="仿宋" w:cs="Times New Roman"/>
          <w:sz w:val="32"/>
          <w:szCs w:val="32"/>
          <w:lang w:val="en-US" w:eastAsia="zh-CN"/>
        </w:rPr>
        <w:t>20</w:t>
      </w:r>
      <w:r>
        <w:rPr>
          <w:rFonts w:ascii="仿宋" w:hAnsi="仿宋" w:eastAsia="仿宋" w:cs="Times New Roman"/>
          <w:sz w:val="32"/>
          <w:szCs w:val="32"/>
        </w:rPr>
        <w:t>人的有效问卷调查。</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2.照片要求。要求提交含有所</w:t>
      </w:r>
      <w:r>
        <w:rPr>
          <w:rFonts w:hint="eastAsia" w:ascii="仿宋" w:hAnsi="仿宋" w:eastAsia="仿宋" w:cs="Times New Roman"/>
          <w:sz w:val="32"/>
          <w:szCs w:val="32"/>
          <w:lang w:val="en-US" w:eastAsia="zh-CN"/>
        </w:rPr>
        <w:t>每位</w:t>
      </w:r>
      <w:r>
        <w:rPr>
          <w:rFonts w:ascii="仿宋" w:hAnsi="仿宋" w:eastAsia="仿宋" w:cs="Times New Roman"/>
          <w:sz w:val="32"/>
          <w:szCs w:val="32"/>
        </w:rPr>
        <w:t>调查对象的调查现场照片1张，反映</w:t>
      </w:r>
      <w:r>
        <w:rPr>
          <w:rFonts w:hint="eastAsia" w:ascii="仿宋" w:hAnsi="仿宋" w:eastAsia="仿宋" w:cs="Times New Roman"/>
          <w:sz w:val="32"/>
          <w:szCs w:val="32"/>
          <w:lang w:val="en-US" w:eastAsia="zh-CN"/>
        </w:rPr>
        <w:t>每位</w:t>
      </w:r>
      <w:r>
        <w:rPr>
          <w:rFonts w:ascii="仿宋" w:hAnsi="仿宋" w:eastAsia="仿宋" w:cs="Times New Roman"/>
          <w:sz w:val="32"/>
          <w:szCs w:val="32"/>
        </w:rPr>
        <w:t>调查对象周边环境的照片至少3张。</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w:t>
      </w:r>
      <w:r>
        <w:rPr>
          <w:rFonts w:hint="eastAsia" w:ascii="仿宋" w:hAnsi="仿宋" w:eastAsia="仿宋" w:cs="Times New Roman"/>
          <w:sz w:val="32"/>
          <w:szCs w:val="32"/>
          <w:lang w:val="en-US" w:eastAsia="zh-CN"/>
        </w:rPr>
        <w:t>尊重</w:t>
      </w:r>
      <w:r>
        <w:rPr>
          <w:rFonts w:ascii="仿宋" w:hAnsi="仿宋" w:eastAsia="仿宋" w:cs="Times New Roman"/>
          <w:sz w:val="32"/>
          <w:szCs w:val="32"/>
        </w:rPr>
        <w:t>各地区</w:t>
      </w:r>
      <w:r>
        <w:rPr>
          <w:rFonts w:hint="eastAsia" w:ascii="仿宋" w:hAnsi="仿宋" w:eastAsia="仿宋" w:cs="Times New Roman"/>
          <w:sz w:val="32"/>
          <w:szCs w:val="32"/>
          <w:lang w:val="en-US" w:eastAsia="zh-CN"/>
        </w:rPr>
        <w:t>习俗</w:t>
      </w:r>
      <w:r>
        <w:rPr>
          <w:rFonts w:ascii="仿宋" w:hAnsi="仿宋" w:eastAsia="仿宋" w:cs="Times New Roman"/>
          <w:sz w:val="32"/>
          <w:szCs w:val="32"/>
        </w:rPr>
        <w:t>，高度关注实践活动中的人身财产安全，确保没有安全隐患。严格遵守学校相关实践规定。鉴于疫情原因，建议团队队员返乡就近进行调查。</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w:t>
      </w:r>
      <w:r>
        <w:rPr>
          <w:rFonts w:ascii="仿宋" w:hAnsi="仿宋" w:eastAsia="仿宋" w:cs="Times New Roman"/>
          <w:sz w:val="32"/>
          <w:szCs w:val="32"/>
        </w:rPr>
        <w:t>调研报告严禁抄袭，查重比例须在30%以内。须依据调查情况撰写不低于3000字的调研报告，报告题目自拟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第二，撰写不少于</w:t>
      </w:r>
      <w:r>
        <w:rPr>
          <w:rFonts w:ascii="仿宋" w:hAnsi="仿宋" w:eastAsia="仿宋" w:cs="Times New Roman"/>
          <w:sz w:val="32"/>
          <w:szCs w:val="32"/>
        </w:rPr>
        <w:t>1000字的实践心得体会。第三，</w:t>
      </w:r>
      <w:r>
        <w:rPr>
          <w:rFonts w:hint="eastAsia" w:ascii="仿宋" w:hAnsi="仿宋" w:eastAsia="仿宋" w:cs="Times New Roman"/>
          <w:sz w:val="32"/>
          <w:szCs w:val="32"/>
          <w:lang w:val="en-US" w:eastAsia="zh-CN"/>
        </w:rPr>
        <w:t>外宣要求。在国家级、省级媒体宣传报道的篇数</w:t>
      </w:r>
      <w:r>
        <w:rPr>
          <w:rFonts w:ascii="仿宋" w:hAnsi="仿宋" w:eastAsia="仿宋" w:cs="Times New Roman"/>
          <w:sz w:val="32"/>
          <w:szCs w:val="32"/>
        </w:rPr>
        <w:t>作为评奖的</w:t>
      </w:r>
      <w:r>
        <w:rPr>
          <w:rFonts w:hint="eastAsia" w:ascii="仿宋" w:hAnsi="仿宋" w:eastAsia="仿宋" w:cs="Times New Roman"/>
          <w:sz w:val="32"/>
          <w:szCs w:val="32"/>
          <w:lang w:val="en-US" w:eastAsia="zh-CN"/>
        </w:rPr>
        <w:t>重</w:t>
      </w:r>
      <w:bookmarkStart w:id="0" w:name="_GoBack"/>
      <w:bookmarkEnd w:id="0"/>
      <w:r>
        <w:rPr>
          <w:rFonts w:hint="eastAsia" w:ascii="仿宋" w:hAnsi="仿宋" w:eastAsia="仿宋" w:cs="Times New Roman"/>
          <w:sz w:val="32"/>
          <w:szCs w:val="32"/>
          <w:lang w:val="en-US" w:eastAsia="zh-CN"/>
        </w:rPr>
        <w:t>要标准。第四，</w:t>
      </w:r>
      <w:r>
        <w:rPr>
          <w:rFonts w:ascii="仿宋" w:hAnsi="仿宋" w:eastAsia="仿宋" w:cs="Times New Roman"/>
          <w:sz w:val="32"/>
          <w:szCs w:val="32"/>
        </w:rPr>
        <w:t>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5.调查交流。团队报名后请加入QQ群（群号：</w:t>
      </w:r>
      <w:r>
        <w:rPr>
          <w:rFonts w:hint="eastAsia" w:ascii="仿宋" w:hAnsi="仿宋" w:eastAsia="仿宋" w:cs="Times New Roman"/>
          <w:sz w:val="32"/>
          <w:szCs w:val="32"/>
          <w:highlight w:val="none"/>
        </w:rPr>
        <w:t>901271527</w:t>
      </w:r>
      <w:r>
        <w:rPr>
          <w:rFonts w:ascii="仿宋" w:hAnsi="仿宋" w:eastAsia="仿宋" w:cs="Times New Roman"/>
          <w:sz w:val="32"/>
          <w:szCs w:val="32"/>
        </w:rPr>
        <w:t>），如对调查事项有任何疑问可以在群中交流。</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七、其它事项</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w:t>
      </w:r>
      <w:r>
        <w:rPr>
          <w:rFonts w:hint="eastAsia" w:ascii="仿宋" w:hAnsi="仿宋" w:eastAsia="仿宋" w:cs="Times New Roman"/>
          <w:sz w:val="32"/>
          <w:szCs w:val="32"/>
          <w:lang w:val="en-US" w:eastAsia="zh-CN"/>
        </w:rPr>
        <w:t>尊重</w:t>
      </w:r>
      <w:r>
        <w:rPr>
          <w:rFonts w:ascii="仿宋" w:hAnsi="仿宋" w:eastAsia="仿宋" w:cs="Times New Roman"/>
          <w:sz w:val="32"/>
          <w:szCs w:val="32"/>
        </w:rPr>
        <w:t>各地区</w:t>
      </w:r>
      <w:r>
        <w:rPr>
          <w:rFonts w:hint="eastAsia" w:ascii="仿宋" w:hAnsi="仿宋" w:eastAsia="仿宋" w:cs="Times New Roman"/>
          <w:sz w:val="32"/>
          <w:szCs w:val="32"/>
          <w:lang w:val="en-US" w:eastAsia="zh-CN"/>
        </w:rPr>
        <w:t>习俗</w:t>
      </w:r>
      <w:r>
        <w:rPr>
          <w:rFonts w:ascii="仿宋" w:hAnsi="仿宋" w:eastAsia="仿宋" w:cs="Times New Roman"/>
          <w:sz w:val="32"/>
          <w:szCs w:val="32"/>
        </w:rPr>
        <w:t>，高度注意实践活动中的人身财产安全，确保没有安全隐患。</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3.</w:t>
      </w:r>
      <w:r>
        <w:rPr>
          <w:rFonts w:hint="eastAsia" w:ascii="仿宋" w:hAnsi="仿宋" w:eastAsia="仿宋" w:cs="Times New Roman"/>
          <w:sz w:val="32"/>
          <w:szCs w:val="32"/>
        </w:rPr>
        <w:t>实践内容1是必选项，其余可任选1-2项。</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4</w:t>
      </w:r>
      <w:r>
        <w:rPr>
          <w:rFonts w:hint="eastAsia" w:ascii="仿宋" w:hAnsi="仿宋" w:eastAsia="仿宋" w:cs="Times New Roman"/>
          <w:sz w:val="32"/>
          <w:szCs w:val="32"/>
        </w:rPr>
        <w:t>.</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统计与应用数学</w:t>
      </w:r>
      <w:r>
        <w:rPr>
          <w:rFonts w:ascii="仿宋" w:hAnsi="仿宋" w:eastAsia="仿宋" w:cs="Times New Roman"/>
          <w:sz w:val="32"/>
          <w:szCs w:val="32"/>
        </w:rPr>
        <w:t>学院官网公布。</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联系人:施老师</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联系电话:0552-3176051</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附件：安徽财经大学</w:t>
      </w:r>
      <w:r>
        <w:rPr>
          <w:rFonts w:hint="eastAsia" w:ascii="仿宋" w:hAnsi="仿宋" w:eastAsia="仿宋" w:cs="Times New Roman"/>
          <w:sz w:val="32"/>
          <w:szCs w:val="32"/>
          <w:lang w:eastAsia="zh-CN"/>
        </w:rPr>
        <w:t>2024</w:t>
      </w:r>
      <w:r>
        <w:rPr>
          <w:rFonts w:ascii="仿宋" w:hAnsi="仿宋" w:eastAsia="仿宋" w:cs="Times New Roman"/>
          <w:sz w:val="32"/>
          <w:szCs w:val="32"/>
        </w:rPr>
        <w:t>年暑假</w:t>
      </w:r>
      <w:r>
        <w:rPr>
          <w:rFonts w:hint="eastAsia" w:ascii="仿宋" w:hAnsi="仿宋" w:eastAsia="仿宋" w:cs="Times New Roman"/>
          <w:sz w:val="32"/>
          <w:szCs w:val="32"/>
        </w:rPr>
        <w:t>“数字时代下的中国式乡村现代化</w:t>
      </w:r>
      <w:r>
        <w:rPr>
          <w:rFonts w:ascii="仿宋" w:hAnsi="仿宋" w:eastAsia="仿宋" w:cs="Times New Roman"/>
          <w:sz w:val="32"/>
          <w:szCs w:val="32"/>
        </w:rPr>
        <w:t>”主题社会实践项目申报汇总表</w:t>
      </w:r>
    </w:p>
    <w:p>
      <w:pPr>
        <w:spacing w:line="560" w:lineRule="exact"/>
        <w:ind w:firstLine="0" w:firstLineChars="0"/>
        <w:rPr>
          <w:rFonts w:ascii="仿宋" w:hAnsi="仿宋" w:eastAsia="仿宋" w:cs="Times New Roman"/>
          <w:sz w:val="32"/>
          <w:szCs w:val="32"/>
        </w:rPr>
      </w:pPr>
    </w:p>
    <w:p>
      <w:pPr>
        <w:spacing w:line="560" w:lineRule="exact"/>
        <w:ind w:firstLine="3360" w:firstLineChars="105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安徽财经大学统计与应用数学学院</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lang w:eastAsia="zh-CN"/>
        </w:rPr>
        <w:t>2024</w:t>
      </w:r>
      <w:r>
        <w:rPr>
          <w:rFonts w:hint="eastAsia" w:ascii="仿宋" w:hAnsi="仿宋" w:eastAsia="仿宋" w:cs="Times New Roman"/>
          <w:sz w:val="32"/>
          <w:szCs w:val="32"/>
        </w:rPr>
        <w:t>年6月</w:t>
      </w:r>
      <w:r>
        <w:rPr>
          <w:rFonts w:hint="eastAsia" w:ascii="仿宋" w:hAnsi="仿宋" w:eastAsia="仿宋" w:cs="Times New Roman"/>
          <w:sz w:val="32"/>
          <w:szCs w:val="32"/>
          <w:lang w:val="en-US" w:eastAsia="zh-CN"/>
        </w:rPr>
        <w:t>11</w:t>
      </w:r>
      <w:r>
        <w:rPr>
          <w:rFonts w:hint="eastAsia" w:ascii="仿宋" w:hAnsi="仿宋" w:eastAsia="仿宋" w:cs="Times New Roman"/>
          <w:sz w:val="32"/>
          <w:szCs w:val="32"/>
        </w:rPr>
        <w:t>日</w:t>
      </w:r>
    </w:p>
    <w:p>
      <w:pPr>
        <w:ind w:left="420" w:leftChars="200" w:right="280" w:firstLine="0" w:firstLineChars="0"/>
        <w:jc w:val="right"/>
        <w:rPr>
          <w:rFonts w:hint="eastAsia" w:ascii="仿宋" w:hAnsi="仿宋" w:eastAsia="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spacing w:line="380" w:lineRule="exact"/>
        <w:ind w:right="560" w:firstLine="440" w:firstLineChars="200"/>
        <w:rPr>
          <w:rFonts w:ascii="楷体" w:hAnsi="楷体" w:eastAsia="楷体" w:cs="Times New Roman"/>
          <w:sz w:val="22"/>
          <w:szCs w:val="28"/>
        </w:rPr>
      </w:pPr>
      <w:r>
        <w:rPr>
          <w:rFonts w:hint="eastAsia" w:ascii="楷体" w:hAnsi="楷体" w:eastAsia="楷体" w:cs="Times New Roman"/>
          <w:sz w:val="22"/>
          <w:szCs w:val="28"/>
        </w:rPr>
        <w:t>附件1</w:t>
      </w:r>
    </w:p>
    <w:p>
      <w:pPr>
        <w:spacing w:line="380" w:lineRule="exact"/>
        <w:ind w:right="560" w:firstLine="560" w:firstLineChars="200"/>
        <w:rPr>
          <w:rFonts w:ascii="宋体" w:hAnsi="宋体" w:eastAsia="宋体" w:cs="Times New Roman"/>
          <w:sz w:val="28"/>
          <w:szCs w:val="28"/>
        </w:rPr>
      </w:pPr>
    </w:p>
    <w:p>
      <w:pPr>
        <w:spacing w:line="640" w:lineRule="exact"/>
        <w:ind w:right="561" w:firstLine="720" w:firstLineChars="200"/>
        <w:jc w:val="center"/>
        <w:rPr>
          <w:rFonts w:ascii="方正小标宋简体" w:hAnsi="宋体" w:eastAsia="方正小标宋简体" w:cs="Times New Roman"/>
          <w:sz w:val="36"/>
          <w:szCs w:val="36"/>
        </w:rPr>
      </w:pPr>
      <w:r>
        <w:rPr>
          <w:rFonts w:hint="eastAsia" w:ascii="方正小标宋简体" w:hAnsi="宋体" w:eastAsia="方正小标宋简体" w:cs="Times New Roman"/>
          <w:sz w:val="36"/>
          <w:szCs w:val="36"/>
        </w:rPr>
        <w:t>安徽财经大学</w:t>
      </w:r>
      <w:r>
        <w:rPr>
          <w:rFonts w:hint="eastAsia" w:ascii="方正小标宋简体" w:hAnsi="宋体" w:eastAsia="方正小标宋简体" w:cs="Times New Roman"/>
          <w:sz w:val="36"/>
          <w:szCs w:val="36"/>
          <w:lang w:eastAsia="zh-CN"/>
        </w:rPr>
        <w:t>2024</w:t>
      </w:r>
      <w:r>
        <w:rPr>
          <w:rFonts w:hint="eastAsia" w:ascii="方正小标宋简体" w:hAnsi="宋体" w:eastAsia="方正小标宋简体" w:cs="Times New Roman"/>
          <w:sz w:val="36"/>
          <w:szCs w:val="36"/>
        </w:rPr>
        <w:t>年暑假“数字时代下的中国式乡村现代化</w:t>
      </w:r>
      <w:r>
        <w:rPr>
          <w:rFonts w:ascii="方正小标宋简体" w:hAnsi="宋体" w:eastAsia="方正小标宋简体" w:cs="Times New Roman"/>
          <w:sz w:val="36"/>
          <w:szCs w:val="36"/>
        </w:rPr>
        <w:t>”主题社会实践项目</w:t>
      </w:r>
    </w:p>
    <w:p>
      <w:pPr>
        <w:spacing w:line="640" w:lineRule="exact"/>
        <w:ind w:right="561" w:firstLine="720" w:firstLineChars="200"/>
        <w:jc w:val="center"/>
        <w:rPr>
          <w:rFonts w:ascii="方正小标宋简体" w:hAnsi="宋体" w:eastAsia="方正小标宋简体" w:cs="Times New Roman"/>
          <w:sz w:val="36"/>
          <w:szCs w:val="36"/>
        </w:rPr>
      </w:pPr>
      <w:r>
        <w:rPr>
          <w:rFonts w:ascii="方正小标宋简体" w:hAnsi="宋体" w:eastAsia="方正小标宋简体" w:cs="Times New Roman"/>
          <w:sz w:val="36"/>
          <w:szCs w:val="36"/>
        </w:rPr>
        <w:t>申报汇总表</w:t>
      </w:r>
    </w:p>
    <w:p>
      <w:pPr>
        <w:spacing w:line="640" w:lineRule="exact"/>
        <w:ind w:right="561" w:firstLine="720" w:firstLineChars="200"/>
        <w:jc w:val="center"/>
        <w:rPr>
          <w:rFonts w:ascii="方正小标宋简体" w:hAnsi="宋体" w:eastAsia="方正小标宋简体" w:cs="Times New Roman"/>
          <w:sz w:val="36"/>
          <w:szCs w:val="36"/>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pPr>
              <w:widowControl/>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序号</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团队负责人所在学院</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团队名称</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实践地点</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负责人姓名</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负责人联系电话</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负责人QQ号</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负责人电子邮箱</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 xml:space="preserve">团队成员   </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指导老师姓名</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指导老师工号</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团队第二联系人</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第二联系人电话</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1</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2</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3</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4</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5</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bl>
    <w:p>
      <w:pPr>
        <w:autoSpaceDE w:val="0"/>
        <w:autoSpaceDN w:val="0"/>
        <w:spacing w:before="50" w:line="240" w:lineRule="auto"/>
        <w:ind w:right="2568" w:firstLine="0" w:firstLineChars="0"/>
        <w:jc w:val="left"/>
        <w:rPr>
          <w:rFonts w:hint="eastAsia" w:ascii="等线" w:hAnsi="等线" w:eastAsia="等线" w:cs="Times New Roman"/>
          <w:sz w:val="24"/>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FC447B-CE06-41E8-89E6-E7433442D0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014934A6-16DC-4A39-B116-23AAD00090FE}"/>
  </w:font>
  <w:font w:name="仿宋">
    <w:panose1 w:val="02010609060101010101"/>
    <w:charset w:val="86"/>
    <w:family w:val="modern"/>
    <w:pitch w:val="default"/>
    <w:sig w:usb0="800002BF" w:usb1="38CF7CFA" w:usb2="00000016" w:usb3="00000000" w:csb0="00040001" w:csb1="00000000"/>
    <w:embedRegular r:id="rId3" w:fontKey="{44A9AEBE-D398-4AAC-9DC8-306682282AC5}"/>
  </w:font>
  <w:font w:name="等线">
    <w:panose1 w:val="02010600030101010101"/>
    <w:charset w:val="86"/>
    <w:family w:val="auto"/>
    <w:pitch w:val="default"/>
    <w:sig w:usb0="A00002BF" w:usb1="38CF7CFA" w:usb2="00000016" w:usb3="00000000" w:csb0="0004000F" w:csb1="00000000"/>
    <w:embedRegular r:id="rId4" w:fontKey="{12EA77A0-0202-4468-914E-15FA746981C9}"/>
  </w:font>
  <w:font w:name="楷体">
    <w:panose1 w:val="02010609060101010101"/>
    <w:charset w:val="86"/>
    <w:family w:val="modern"/>
    <w:pitch w:val="default"/>
    <w:sig w:usb0="800002BF" w:usb1="38CF7CFA" w:usb2="00000016" w:usb3="00000000" w:csb0="00040001" w:csb1="00000000"/>
    <w:embedRegular r:id="rId5" w:fontKey="{C4AB0945-8EBA-4D61-ACAB-350F1C29F5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ind w:firstLine="0" w:firstLineChars="0"/>
      <w:jc w:val="left"/>
      <w:rPr>
        <w:rFonts w:hint="eastAsia" w:ascii="等线" w:hAnsi="等线" w:eastAsia="等线"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ind w:firstLine="360" w:firstLineChars="200"/>
      <w:jc w:val="left"/>
      <w:rPr>
        <w:rFonts w:ascii="等线" w:hAnsi="等线" w:eastAsia="等线"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ind w:firstLine="360" w:firstLineChars="200"/>
      <w:jc w:val="left"/>
      <w:rPr>
        <w:rFonts w:ascii="等线" w:hAnsi="等线" w:eastAsia="等线"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line="240" w:lineRule="auto"/>
      <w:ind w:firstLine="360" w:firstLineChars="200"/>
      <w:jc w:val="center"/>
      <w:rPr>
        <w:rFonts w:ascii="等线" w:hAnsi="等线" w:eastAsia="等线"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line="240" w:lineRule="auto"/>
      <w:ind w:firstLine="360" w:firstLineChars="200"/>
      <w:jc w:val="center"/>
      <w:rPr>
        <w:rFonts w:ascii="等线" w:hAnsi="等线" w:eastAsia="等线"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line="240" w:lineRule="auto"/>
      <w:ind w:firstLine="360" w:firstLineChars="200"/>
      <w:jc w:val="center"/>
      <w:rPr>
        <w:rFonts w:ascii="等线" w:hAnsi="等线" w:eastAsia="等线"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6d02db69-59bc-47fb-b1e6-072d147c3bbf"/>
  </w:docVars>
  <w:rsids>
    <w:rsidRoot w:val="00000000"/>
    <w:rsid w:val="0A907103"/>
    <w:rsid w:val="14535973"/>
    <w:rsid w:val="14681A9C"/>
    <w:rsid w:val="2B096902"/>
    <w:rsid w:val="3BB014AF"/>
    <w:rsid w:val="40232A46"/>
    <w:rsid w:val="40B942E6"/>
    <w:rsid w:val="40CE33F2"/>
    <w:rsid w:val="48807A2E"/>
    <w:rsid w:val="4E664F12"/>
    <w:rsid w:val="547953F3"/>
    <w:rsid w:val="5FFB3F77"/>
    <w:rsid w:val="618F29AA"/>
    <w:rsid w:val="61E05FFE"/>
    <w:rsid w:val="656A1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2024-06-05T06:11:00Z</dcterms:created>
  <dc:creator>wshlt</dc:creator>
  <cp:lastModifiedBy>Jerry  阳</cp:lastModifiedBy>
  <cp:lastPrinted>2024-06-06T11:43:00Z</cp:lastPrinted>
  <dcterms:modified xsi:type="dcterms:W3CDTF">2024-06-11T07:28:02Z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1E714C1B4AFD4F8480875908465CB07F_13</vt:lpwstr>
  </property>
</Properties>
</file>