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left"/>
        <w:outlineLvl w:val="0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hint="eastAsia" w:ascii="Times New Roman" w:hAnsi="Times New Roman" w:eastAsia="方正黑体简体"/>
          <w:color w:val="000000"/>
          <w:sz w:val="30"/>
          <w:szCs w:val="30"/>
          <w:lang w:eastAsia="zh-Hans"/>
        </w:rPr>
        <w:t>附件</w:t>
      </w:r>
      <w:r>
        <w:rPr>
          <w:rFonts w:hint="eastAsia" w:ascii="Times New Roman" w:hAnsi="Times New Roman" w:eastAsia="方正黑体简体"/>
          <w:color w:val="000000"/>
          <w:sz w:val="30"/>
          <w:szCs w:val="30"/>
        </w:rPr>
        <w:t>5</w:t>
      </w:r>
    </w:p>
    <w:p>
      <w:pPr>
        <w:spacing w:after="156" w:afterLines="50" w:line="520" w:lineRule="exact"/>
        <w:jc w:val="center"/>
        <w:outlineLvl w:val="0"/>
        <w:rPr>
          <w:rFonts w:ascii="Times New Roman" w:hAnsi="Times New Roman" w:eastAsia="方正大标宋简体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黑体简体"/>
          <w:color w:val="000000"/>
          <w:sz w:val="30"/>
          <w:szCs w:val="30"/>
          <w:lang w:eastAsia="zh-Hans"/>
        </w:rPr>
        <w:t>安徽财经大学“五四红旗</w:t>
      </w:r>
      <w:r>
        <w:rPr>
          <w:rFonts w:hint="eastAsia" w:ascii="Times New Roman" w:hAnsi="Times New Roman" w:eastAsia="方正黑体简体"/>
          <w:color w:val="000000"/>
          <w:sz w:val="30"/>
          <w:szCs w:val="30"/>
        </w:rPr>
        <w:t>团委</w:t>
      </w:r>
      <w:r>
        <w:rPr>
          <w:rFonts w:hint="eastAsia" w:ascii="Times New Roman" w:hAnsi="Times New Roman" w:eastAsia="方正黑体简体"/>
          <w:color w:val="000000"/>
          <w:sz w:val="30"/>
          <w:szCs w:val="30"/>
          <w:lang w:eastAsia="zh-Hans"/>
        </w:rPr>
        <w:t>”申报表</w:t>
      </w:r>
    </w:p>
    <w:tbl>
      <w:tblPr>
        <w:tblStyle w:val="4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01"/>
        <w:gridCol w:w="520"/>
        <w:gridCol w:w="1552"/>
        <w:gridCol w:w="1933"/>
        <w:gridCol w:w="1001"/>
        <w:gridCol w:w="1117"/>
        <w:gridCol w:w="1590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605" w:hRule="atLeast"/>
          <w:jc w:val="center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学院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团委全称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" w:type="dxa"/>
          <w:trHeight w:val="680" w:hRule="atLeast"/>
          <w:jc w:val="center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学院团委书记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680" w:hRule="atLeast"/>
          <w:jc w:val="center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年发展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团员数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本级是否已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录入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“智慧团建”系统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换届时间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" w:type="dxa"/>
          <w:trHeight w:val="680" w:hRule="atLeast"/>
          <w:jc w:val="center"/>
        </w:trPr>
        <w:tc>
          <w:tcPr>
            <w:tcW w:w="3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年应收团费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年实收团费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680" w:hRule="atLeast"/>
          <w:jc w:val="center"/>
        </w:trPr>
        <w:tc>
          <w:tcPr>
            <w:tcW w:w="3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团支部数量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×个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年是否开展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基层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团组织规范化建设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1072" w:hRule="atLeast"/>
          <w:jc w:val="center"/>
        </w:trPr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1163" w:hRule="atLeast"/>
          <w:jc w:val="center"/>
        </w:trPr>
        <w:tc>
          <w:tcPr>
            <w:tcW w:w="13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1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三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年获得荣誉情况</w:t>
            </w:r>
          </w:p>
        </w:tc>
        <w:tc>
          <w:tcPr>
            <w:tcW w:w="7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年1月1日以后，不含202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所获荣誉填1-3项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主要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情况及取得的效果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7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字。）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学院党委意见</w:t>
            </w:r>
          </w:p>
        </w:tc>
        <w:tc>
          <w:tcPr>
            <w:tcW w:w="7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年  月  日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学校团委意见</w:t>
            </w:r>
          </w:p>
        </w:tc>
        <w:tc>
          <w:tcPr>
            <w:tcW w:w="7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年  月  日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（注：本表一式两份，一份学院团委留存，一份报学校团委。）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zAwMGRkZTk3YzExMWNmNWRkNDRiNmNiNGMxM2EifQ=="/>
    <w:docVar w:name="KSO_WPS_MARK_KEY" w:val="6ae0bb80-62cc-4984-a946-acaadddb152a"/>
  </w:docVars>
  <w:rsids>
    <w:rsidRoot w:val="00467F38"/>
    <w:rsid w:val="003743CE"/>
    <w:rsid w:val="00467F38"/>
    <w:rsid w:val="005B6FA9"/>
    <w:rsid w:val="005D3B54"/>
    <w:rsid w:val="007D24D3"/>
    <w:rsid w:val="00A12894"/>
    <w:rsid w:val="00DB6FA6"/>
    <w:rsid w:val="0A656CD4"/>
    <w:rsid w:val="282569D4"/>
    <w:rsid w:val="3F4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460</Characters>
  <Lines>4</Lines>
  <Paragraphs>1</Paragraphs>
  <TotalTime>0</TotalTime>
  <ScaleCrop>false</ScaleCrop>
  <LinksUpToDate>false</LinksUpToDate>
  <CharactersWithSpaces>602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2023-04-03T09:12:00Z</dcterms:created>
  <dc:creator>李琼</dc:creator>
  <cp:lastModifiedBy>Jerry  阳</cp:lastModifiedBy>
  <dcterms:modified xsi:type="dcterms:W3CDTF">2024-03-22T02:01:57Z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F62F50DC96FD4507A46D88BE54C2BDE3</vt:lpwstr>
  </property>
</Properties>
</file>